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0AE50" w14:textId="77777777" w:rsidR="00CA3578" w:rsidRDefault="00CA3578" w:rsidP="000B07C8">
      <w:pPr>
        <w:spacing w:after="0" w:line="240" w:lineRule="auto"/>
        <w:jc w:val="center"/>
        <w:rPr>
          <w:rFonts w:ascii="Verdana" w:hAnsi="Verdana"/>
          <w:b/>
          <w:sz w:val="24"/>
          <w:szCs w:val="24"/>
        </w:rPr>
      </w:pPr>
      <w:r>
        <w:rPr>
          <w:rFonts w:ascii="Verdana" w:hAnsi="Verdana"/>
          <w:b/>
          <w:sz w:val="24"/>
          <w:szCs w:val="24"/>
        </w:rPr>
        <w:t>Focus on the Big Six Historical Thinking Concepts in</w:t>
      </w:r>
    </w:p>
    <w:p w14:paraId="187C04AA" w14:textId="77777777" w:rsidR="00CA3578" w:rsidRDefault="00CA3578" w:rsidP="000B07C8">
      <w:pPr>
        <w:spacing w:after="0" w:line="240" w:lineRule="auto"/>
        <w:jc w:val="center"/>
        <w:rPr>
          <w:rFonts w:ascii="Verdana" w:hAnsi="Verdana"/>
          <w:b/>
          <w:sz w:val="24"/>
          <w:szCs w:val="24"/>
        </w:rPr>
      </w:pPr>
      <w:r>
        <w:rPr>
          <w:rFonts w:ascii="Verdana" w:hAnsi="Verdana"/>
          <w:b/>
          <w:sz w:val="24"/>
          <w:szCs w:val="24"/>
        </w:rPr>
        <w:t xml:space="preserve">THE GRAND SEDUCTION </w:t>
      </w:r>
      <w:r w:rsidR="003E4FEE">
        <w:rPr>
          <w:rFonts w:ascii="Verdana" w:hAnsi="Verdana"/>
          <w:noProof/>
          <w:color w:val="000000" w:themeColor="text1"/>
          <w:sz w:val="24"/>
          <w:szCs w:val="24"/>
          <w:lang w:val="en-CA" w:eastAsia="en-CA"/>
        </w:rPr>
        <w:pict w14:anchorId="724921B5">
          <v:line id="Straight Connector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Lh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DyBwLhHQIAADcEAAAOAAAAAAAAAAAAAAAAAC4CAABkcnMvZTJvRG9jLnhtbFBLAQIt&#10;ABQABgAIAAAAIQCsAzpq3QAAAAgBAAAPAAAAAAAAAAAAAAAAAHcEAABkcnMvZG93bnJldi54bWxQ&#10;SwUGAAAAAAQABADzAAAAgQUAAAAA&#10;" strokecolor="#c00000" strokeweight="1.5pt"/>
        </w:pict>
      </w:r>
      <w:r>
        <w:rPr>
          <w:rFonts w:ascii="Verdana" w:hAnsi="Verdana"/>
          <w:b/>
          <w:sz w:val="24"/>
          <w:szCs w:val="24"/>
        </w:rPr>
        <w:t xml:space="preserve"> </w:t>
      </w:r>
    </w:p>
    <w:p w14:paraId="68CB99D0" w14:textId="77777777" w:rsidR="000B07C8" w:rsidRDefault="000B07C8" w:rsidP="00CA3578">
      <w:pPr>
        <w:rPr>
          <w:rFonts w:ascii="Verdana" w:hAnsi="Verdana"/>
          <w:b/>
          <w:sz w:val="24"/>
        </w:rPr>
      </w:pPr>
    </w:p>
    <w:p w14:paraId="65D8B945" w14:textId="77777777" w:rsidR="00CA3578" w:rsidRDefault="00CA3578" w:rsidP="00CA3578">
      <w:pPr>
        <w:rPr>
          <w:rFonts w:ascii="Verdana" w:hAnsi="Verdana"/>
          <w:b/>
          <w:sz w:val="28"/>
        </w:rPr>
      </w:pPr>
      <w:r>
        <w:rPr>
          <w:rFonts w:ascii="Verdana" w:hAnsi="Verdana"/>
          <w:b/>
          <w:sz w:val="24"/>
        </w:rPr>
        <w:t>Cause</w:t>
      </w:r>
      <w:r w:rsidR="00E746B8">
        <w:rPr>
          <w:rFonts w:ascii="Verdana" w:hAnsi="Verdana"/>
          <w:b/>
          <w:sz w:val="24"/>
        </w:rPr>
        <w:t>s</w:t>
      </w:r>
      <w:r w:rsidR="000B07C8">
        <w:rPr>
          <w:rFonts w:ascii="Verdana" w:hAnsi="Verdana"/>
          <w:b/>
          <w:sz w:val="24"/>
        </w:rPr>
        <w:t xml:space="preserve"> and Consequences </w:t>
      </w:r>
      <w:r>
        <w:rPr>
          <w:rFonts w:ascii="Verdana" w:hAnsi="Verdana"/>
          <w:b/>
          <w:sz w:val="24"/>
        </w:rPr>
        <w:t>of Choosing to Go to War</w:t>
      </w:r>
    </w:p>
    <w:p w14:paraId="46487DCF" w14:textId="77777777" w:rsidR="00CA3578" w:rsidRPr="00CA3578" w:rsidRDefault="00320149" w:rsidP="00320149">
      <w:pPr>
        <w:rPr>
          <w:highlight w:val="cyan"/>
        </w:rPr>
      </w:pPr>
      <w:r w:rsidRPr="00320149">
        <w:rPr>
          <w:rFonts w:ascii="Verdana" w:hAnsi="Verdana"/>
          <w:b/>
          <w:shd w:val="clear" w:color="auto" w:fill="FFFFFF"/>
        </w:rPr>
        <w:t>Students will learn that:</w:t>
      </w:r>
    </w:p>
    <w:p w14:paraId="660F3DB2" w14:textId="77777777" w:rsidR="00CA3578" w:rsidRPr="00CA3578" w:rsidRDefault="00CA3578" w:rsidP="00CA3578">
      <w:pPr>
        <w:pStyle w:val="Pa3"/>
        <w:ind w:left="600" w:hanging="360"/>
        <w:rPr>
          <w:rFonts w:ascii="Verdana" w:hAnsi="Verdana" w:cs="Frutiger 55 Roman"/>
          <w:color w:val="000000"/>
          <w:sz w:val="22"/>
          <w:szCs w:val="22"/>
        </w:rPr>
      </w:pPr>
      <w:r w:rsidRPr="00CA3578">
        <w:rPr>
          <w:rStyle w:val="A3"/>
          <w:rFonts w:ascii="Verdana" w:hAnsi="Verdana"/>
          <w:sz w:val="22"/>
          <w:szCs w:val="22"/>
        </w:rPr>
        <w:t>• E</w:t>
      </w:r>
      <w:r w:rsidRPr="00CA3578">
        <w:rPr>
          <w:rStyle w:val="A2"/>
          <w:rFonts w:ascii="Verdana" w:hAnsi="Verdana"/>
          <w:sz w:val="22"/>
          <w:szCs w:val="22"/>
        </w:rPr>
        <w:t xml:space="preserve">vents have a variety of different and often unappreciated causes </w:t>
      </w:r>
    </w:p>
    <w:p w14:paraId="71BECB26" w14:textId="77777777" w:rsidR="00CA3578" w:rsidRPr="00CA3578" w:rsidRDefault="00CA3578" w:rsidP="00CA3578">
      <w:pPr>
        <w:pStyle w:val="Pa3"/>
        <w:ind w:left="600" w:hanging="360"/>
        <w:rPr>
          <w:rFonts w:ascii="Verdana" w:hAnsi="Verdana" w:cs="Frutiger 55 Roman"/>
          <w:color w:val="000000"/>
          <w:sz w:val="22"/>
          <w:szCs w:val="22"/>
        </w:rPr>
      </w:pPr>
      <w:r w:rsidRPr="00CA3578">
        <w:rPr>
          <w:rStyle w:val="A3"/>
          <w:rFonts w:ascii="Verdana" w:hAnsi="Verdana"/>
          <w:sz w:val="22"/>
          <w:szCs w:val="22"/>
        </w:rPr>
        <w:t>• C</w:t>
      </w:r>
      <w:r w:rsidRPr="00CA3578">
        <w:rPr>
          <w:rStyle w:val="A2"/>
          <w:rFonts w:ascii="Verdana" w:hAnsi="Verdana"/>
          <w:sz w:val="22"/>
          <w:szCs w:val="22"/>
        </w:rPr>
        <w:t xml:space="preserve">auses can be immediate or underlying </w:t>
      </w:r>
    </w:p>
    <w:p w14:paraId="3F8469D0" w14:textId="77777777" w:rsidR="00CA3578" w:rsidRPr="00CA3578" w:rsidRDefault="00CA3578" w:rsidP="00CA3578">
      <w:pPr>
        <w:pStyle w:val="Pa3"/>
        <w:ind w:left="600" w:hanging="360"/>
        <w:rPr>
          <w:rFonts w:ascii="Verdana" w:hAnsi="Verdana" w:cs="Frutiger 55 Roman"/>
          <w:color w:val="000000"/>
          <w:sz w:val="22"/>
          <w:szCs w:val="22"/>
        </w:rPr>
      </w:pPr>
      <w:r w:rsidRPr="00CA3578">
        <w:rPr>
          <w:rStyle w:val="A3"/>
          <w:rFonts w:ascii="Verdana" w:hAnsi="Verdana"/>
          <w:sz w:val="22"/>
          <w:szCs w:val="22"/>
        </w:rPr>
        <w:t xml:space="preserve">• </w:t>
      </w:r>
      <w:r w:rsidRPr="00CA3578">
        <w:rPr>
          <w:rStyle w:val="A2"/>
          <w:rFonts w:ascii="Verdana" w:hAnsi="Verdana"/>
          <w:sz w:val="22"/>
          <w:szCs w:val="22"/>
        </w:rPr>
        <w:t xml:space="preserve">Broad underlying causes are often more important than immediate causes </w:t>
      </w:r>
    </w:p>
    <w:p w14:paraId="55DC37E3" w14:textId="77777777" w:rsidR="00CA3578" w:rsidRPr="00CA3578" w:rsidRDefault="00CA3578" w:rsidP="00CA3578">
      <w:pPr>
        <w:pStyle w:val="Pa3"/>
        <w:ind w:left="600" w:hanging="360"/>
        <w:rPr>
          <w:rFonts w:ascii="Verdana" w:hAnsi="Verdana" w:cs="Frutiger 55 Roman"/>
          <w:color w:val="000000"/>
          <w:sz w:val="22"/>
          <w:szCs w:val="22"/>
        </w:rPr>
      </w:pPr>
      <w:r w:rsidRPr="00CA3578">
        <w:rPr>
          <w:rStyle w:val="A3"/>
          <w:rFonts w:ascii="Verdana" w:hAnsi="Verdana"/>
          <w:sz w:val="22"/>
          <w:szCs w:val="22"/>
        </w:rPr>
        <w:t xml:space="preserve">• </w:t>
      </w:r>
      <w:r w:rsidRPr="00CA3578">
        <w:rPr>
          <w:rStyle w:val="A2"/>
          <w:rFonts w:ascii="Verdana" w:hAnsi="Verdana"/>
          <w:sz w:val="22"/>
          <w:szCs w:val="22"/>
        </w:rPr>
        <w:t xml:space="preserve">People, alone or in groups, can cause events, but so can other forces such as ideas, beliefs (religion, politics), institutions (governments) and other events </w:t>
      </w:r>
    </w:p>
    <w:p w14:paraId="7C58EBCF" w14:textId="77777777" w:rsidR="00CA3578" w:rsidRPr="00CA3578" w:rsidRDefault="00CA3578" w:rsidP="00CA3578">
      <w:pPr>
        <w:ind w:left="240"/>
        <w:rPr>
          <w:rFonts w:ascii="Verdana" w:hAnsi="Verdana"/>
          <w:color w:val="3B3B3B"/>
          <w:shd w:val="clear" w:color="auto" w:fill="FFFFFF"/>
        </w:rPr>
      </w:pPr>
      <w:r w:rsidRPr="00CA3578">
        <w:rPr>
          <w:rStyle w:val="A3"/>
          <w:rFonts w:ascii="Verdana" w:hAnsi="Verdana"/>
          <w:sz w:val="22"/>
          <w:szCs w:val="22"/>
        </w:rPr>
        <w:t xml:space="preserve">• </w:t>
      </w:r>
      <w:r w:rsidRPr="00CA3578">
        <w:rPr>
          <w:rStyle w:val="A2"/>
          <w:rFonts w:ascii="Verdana" w:hAnsi="Verdana"/>
          <w:sz w:val="22"/>
          <w:szCs w:val="22"/>
        </w:rPr>
        <w:t>Consequences can be intended and unintended and immediate or long-term.</w:t>
      </w:r>
    </w:p>
    <w:p w14:paraId="7A5B5710" w14:textId="77777777" w:rsidR="00CA3578" w:rsidRPr="00CA3578" w:rsidRDefault="00CA3578" w:rsidP="00CA3578">
      <w:pPr>
        <w:rPr>
          <w:rFonts w:ascii="Verdana" w:hAnsi="Verdana"/>
          <w:shd w:val="clear" w:color="auto" w:fill="FFFFFF"/>
        </w:rPr>
      </w:pPr>
      <w:r w:rsidRPr="00CA3578">
        <w:rPr>
          <w:rFonts w:ascii="Verdana" w:hAnsi="Verdana"/>
          <w:shd w:val="clear" w:color="auto" w:fill="FFFFFF"/>
        </w:rPr>
        <w:t>Causes are thus multiple and layered, involving both long-term ideologies, institutions, and conditions, and short-term motivations, actions and events. Causes that are offered for any particular event (and the priority of various causes) may differ, based on the scale of the history and the approaches of the historian.</w:t>
      </w:r>
    </w:p>
    <w:p w14:paraId="1D27EC30" w14:textId="042828A1" w:rsidR="00CA3578" w:rsidRDefault="00CA3578" w:rsidP="00CA3578">
      <w:pPr>
        <w:rPr>
          <w:rFonts w:ascii="Verdana" w:hAnsi="Verdana"/>
          <w:b/>
          <w:shd w:val="clear" w:color="auto" w:fill="FFFFFF"/>
        </w:rPr>
      </w:pPr>
      <w:r>
        <w:rPr>
          <w:rFonts w:ascii="Verdana" w:hAnsi="Verdana"/>
          <w:b/>
          <w:shd w:val="clear" w:color="auto" w:fill="FFFFFF"/>
        </w:rPr>
        <w:t xml:space="preserve">Students will create a page like </w:t>
      </w:r>
      <w:r w:rsidRPr="003E4FEE">
        <w:rPr>
          <w:rFonts w:ascii="Verdana" w:hAnsi="Verdana"/>
          <w:b/>
          <w:shd w:val="clear" w:color="auto" w:fill="FFFFFF"/>
        </w:rPr>
        <w:t>th</w:t>
      </w:r>
      <w:r w:rsidR="00F36C5F" w:rsidRPr="003E4FEE">
        <w:rPr>
          <w:rFonts w:ascii="Verdana" w:hAnsi="Verdana"/>
          <w:b/>
          <w:shd w:val="clear" w:color="auto" w:fill="FFFFFF"/>
        </w:rPr>
        <w:t>e one following</w:t>
      </w:r>
      <w:r w:rsidRPr="003E4FEE">
        <w:rPr>
          <w:rFonts w:ascii="Verdana" w:hAnsi="Verdana"/>
          <w:b/>
          <w:shd w:val="clear" w:color="auto" w:fill="FFFFFF"/>
        </w:rPr>
        <w:t>:</w:t>
      </w:r>
      <w:r>
        <w:rPr>
          <w:rFonts w:ascii="Verdana" w:hAnsi="Verdana"/>
          <w:b/>
          <w:shd w:val="clear" w:color="auto" w:fill="FFFFFF"/>
        </w:rPr>
        <w:t xml:space="preserve"> </w:t>
      </w:r>
    </w:p>
    <w:p w14:paraId="1F9CAC28" w14:textId="77777777" w:rsidR="00CA3578" w:rsidRDefault="00CA3578">
      <w:pPr>
        <w:rPr>
          <w:rFonts w:ascii="Verdana" w:hAnsi="Verdana"/>
          <w:b/>
          <w:sz w:val="28"/>
          <w:szCs w:val="28"/>
        </w:rPr>
      </w:pPr>
      <w:r>
        <w:rPr>
          <w:rFonts w:ascii="Verdana" w:hAnsi="Verdana"/>
          <w:b/>
          <w:sz w:val="28"/>
          <w:szCs w:val="28"/>
        </w:rPr>
        <w:br w:type="page"/>
      </w:r>
      <w:bookmarkStart w:id="0" w:name="_GoBack"/>
      <w:bookmarkEnd w:id="0"/>
    </w:p>
    <w:p w14:paraId="58852F48" w14:textId="77777777" w:rsidR="00CA3578" w:rsidRDefault="00CA3578" w:rsidP="00CA3578">
      <w:pPr>
        <w:rPr>
          <w:rFonts w:ascii="Verdana" w:hAnsi="Verdana"/>
          <w:b/>
          <w:sz w:val="28"/>
          <w:szCs w:val="28"/>
        </w:rPr>
      </w:pPr>
      <w:r w:rsidRPr="00174F10">
        <w:rPr>
          <w:rFonts w:ascii="Verdana" w:hAnsi="Verdana"/>
          <w:b/>
          <w:sz w:val="28"/>
          <w:szCs w:val="28"/>
        </w:rPr>
        <w:lastRenderedPageBreak/>
        <w:t>CAUSES</w:t>
      </w:r>
    </w:p>
    <w:p w14:paraId="0873B234" w14:textId="77777777" w:rsidR="00CA3578" w:rsidRDefault="00CA3578" w:rsidP="00CA3578">
      <w:pPr>
        <w:rPr>
          <w:rFonts w:ascii="Verdana" w:hAnsi="Verdana"/>
          <w:b/>
          <w:sz w:val="28"/>
          <w:szCs w:val="28"/>
        </w:rPr>
      </w:pPr>
    </w:p>
    <w:p w14:paraId="59882E96" w14:textId="77777777" w:rsidR="00CA3578" w:rsidRDefault="00CA3578" w:rsidP="00CA3578">
      <w:pPr>
        <w:rPr>
          <w:rFonts w:ascii="Verdana" w:hAnsi="Verdana"/>
          <w:b/>
          <w:sz w:val="28"/>
          <w:szCs w:val="28"/>
        </w:rPr>
      </w:pPr>
    </w:p>
    <w:p w14:paraId="58700516" w14:textId="77777777" w:rsidR="00CA3578" w:rsidRDefault="00CA3578" w:rsidP="00CA3578">
      <w:pPr>
        <w:rPr>
          <w:rFonts w:ascii="Verdana" w:hAnsi="Verdana"/>
          <w:b/>
          <w:sz w:val="28"/>
          <w:szCs w:val="28"/>
        </w:rPr>
      </w:pPr>
    </w:p>
    <w:p w14:paraId="5C7FF99A" w14:textId="77777777" w:rsidR="00CA3578" w:rsidRDefault="00CA3578" w:rsidP="00CA3578">
      <w:pPr>
        <w:rPr>
          <w:rFonts w:ascii="Verdana" w:hAnsi="Verdana"/>
          <w:b/>
          <w:sz w:val="28"/>
          <w:szCs w:val="28"/>
        </w:rPr>
      </w:pPr>
    </w:p>
    <w:p w14:paraId="34977644" w14:textId="77777777" w:rsidR="00CA3578" w:rsidRDefault="00CA3578" w:rsidP="00CA3578">
      <w:pPr>
        <w:rPr>
          <w:rFonts w:ascii="Verdana" w:hAnsi="Verdana"/>
          <w:b/>
          <w:sz w:val="28"/>
          <w:szCs w:val="28"/>
        </w:rPr>
      </w:pPr>
    </w:p>
    <w:p w14:paraId="31A0E911" w14:textId="77777777" w:rsidR="00CA3578" w:rsidRDefault="00CA3578" w:rsidP="00CA3578">
      <w:pPr>
        <w:rPr>
          <w:rFonts w:ascii="Verdana" w:hAnsi="Verdana"/>
          <w:b/>
          <w:sz w:val="28"/>
          <w:szCs w:val="28"/>
        </w:rPr>
      </w:pPr>
      <w:r>
        <w:rPr>
          <w:rFonts w:ascii="Verdana" w:hAnsi="Verdana"/>
          <w:b/>
          <w:sz w:val="28"/>
          <w:szCs w:val="28"/>
        </w:rPr>
        <w:t>REASON to go to war:</w:t>
      </w:r>
    </w:p>
    <w:p w14:paraId="051A0D44" w14:textId="77777777" w:rsidR="00CA3578" w:rsidRDefault="00CA3578" w:rsidP="00CA3578">
      <w:pPr>
        <w:rPr>
          <w:rFonts w:ascii="Verdana" w:hAnsi="Verdana"/>
          <w:b/>
          <w:sz w:val="28"/>
          <w:szCs w:val="28"/>
        </w:rPr>
      </w:pPr>
    </w:p>
    <w:p w14:paraId="537BA63F" w14:textId="77777777" w:rsidR="00CA3578" w:rsidRDefault="00CA3578" w:rsidP="00CA3578">
      <w:pPr>
        <w:rPr>
          <w:rFonts w:ascii="Verdana" w:hAnsi="Verdana"/>
          <w:b/>
          <w:sz w:val="28"/>
          <w:szCs w:val="28"/>
        </w:rPr>
      </w:pPr>
    </w:p>
    <w:p w14:paraId="49A58FBC" w14:textId="77777777" w:rsidR="00CA3578" w:rsidRDefault="00CA3578" w:rsidP="00CA3578">
      <w:pPr>
        <w:rPr>
          <w:rFonts w:ascii="Verdana" w:hAnsi="Verdana"/>
          <w:b/>
          <w:sz w:val="28"/>
          <w:szCs w:val="28"/>
        </w:rPr>
      </w:pPr>
      <w:r>
        <w:rPr>
          <w:rFonts w:ascii="Verdana" w:hAnsi="Verdana"/>
          <w:b/>
          <w:sz w:val="28"/>
          <w:szCs w:val="28"/>
        </w:rPr>
        <w:t>CONSEQUENCES</w:t>
      </w:r>
    </w:p>
    <w:tbl>
      <w:tblPr>
        <w:tblStyle w:val="TableGrid"/>
        <w:tblW w:w="0" w:type="auto"/>
        <w:tblLook w:val="04A0" w:firstRow="1" w:lastRow="0" w:firstColumn="1" w:lastColumn="0" w:noHBand="0" w:noVBand="1"/>
      </w:tblPr>
      <w:tblGrid>
        <w:gridCol w:w="2310"/>
        <w:gridCol w:w="2324"/>
        <w:gridCol w:w="2321"/>
        <w:gridCol w:w="2287"/>
      </w:tblGrid>
      <w:tr w:rsidR="00CA3578" w14:paraId="2E95FE52" w14:textId="77777777" w:rsidTr="009A6C92">
        <w:tc>
          <w:tcPr>
            <w:tcW w:w="2337" w:type="dxa"/>
          </w:tcPr>
          <w:p w14:paraId="6F87F8C2" w14:textId="77777777" w:rsidR="00CA3578" w:rsidRDefault="00CA3578" w:rsidP="009A6C92">
            <w:pPr>
              <w:spacing w:line="600" w:lineRule="auto"/>
              <w:jc w:val="center"/>
              <w:rPr>
                <w:rFonts w:ascii="Verdana" w:hAnsi="Verdana"/>
                <w:b/>
                <w:sz w:val="28"/>
                <w:szCs w:val="28"/>
              </w:rPr>
            </w:pPr>
            <w:r>
              <w:rPr>
                <w:rFonts w:ascii="Verdana" w:hAnsi="Verdana"/>
                <w:b/>
                <w:sz w:val="28"/>
                <w:szCs w:val="28"/>
              </w:rPr>
              <w:t>Intended</w:t>
            </w:r>
          </w:p>
        </w:tc>
        <w:tc>
          <w:tcPr>
            <w:tcW w:w="2337" w:type="dxa"/>
          </w:tcPr>
          <w:p w14:paraId="4E5F2608" w14:textId="77777777" w:rsidR="00CA3578" w:rsidRDefault="00CA3578" w:rsidP="009A6C92">
            <w:pPr>
              <w:spacing w:line="600" w:lineRule="auto"/>
              <w:jc w:val="center"/>
              <w:rPr>
                <w:rFonts w:ascii="Verdana" w:hAnsi="Verdana"/>
                <w:b/>
                <w:sz w:val="28"/>
                <w:szCs w:val="28"/>
              </w:rPr>
            </w:pPr>
            <w:r>
              <w:rPr>
                <w:rFonts w:ascii="Verdana" w:hAnsi="Verdana"/>
                <w:b/>
                <w:sz w:val="28"/>
                <w:szCs w:val="28"/>
              </w:rPr>
              <w:t>Unintended</w:t>
            </w:r>
          </w:p>
        </w:tc>
        <w:tc>
          <w:tcPr>
            <w:tcW w:w="2338" w:type="dxa"/>
          </w:tcPr>
          <w:p w14:paraId="3342EEFA" w14:textId="77777777" w:rsidR="00CA3578" w:rsidRDefault="00CA3578" w:rsidP="009A6C92">
            <w:pPr>
              <w:spacing w:line="600" w:lineRule="auto"/>
              <w:jc w:val="center"/>
              <w:rPr>
                <w:rFonts w:ascii="Verdana" w:hAnsi="Verdana"/>
                <w:b/>
                <w:sz w:val="28"/>
                <w:szCs w:val="28"/>
              </w:rPr>
            </w:pPr>
            <w:r>
              <w:rPr>
                <w:rFonts w:ascii="Verdana" w:hAnsi="Verdana"/>
                <w:b/>
                <w:sz w:val="28"/>
                <w:szCs w:val="28"/>
              </w:rPr>
              <w:t>Immediate</w:t>
            </w:r>
          </w:p>
        </w:tc>
        <w:tc>
          <w:tcPr>
            <w:tcW w:w="2338" w:type="dxa"/>
          </w:tcPr>
          <w:p w14:paraId="29D6C024" w14:textId="77777777" w:rsidR="00CA3578" w:rsidRDefault="00CA3578" w:rsidP="009A6C92">
            <w:pPr>
              <w:spacing w:line="600" w:lineRule="auto"/>
              <w:jc w:val="center"/>
              <w:rPr>
                <w:rFonts w:ascii="Verdana" w:hAnsi="Verdana"/>
                <w:b/>
                <w:sz w:val="28"/>
                <w:szCs w:val="28"/>
              </w:rPr>
            </w:pPr>
            <w:r>
              <w:rPr>
                <w:rFonts w:ascii="Verdana" w:hAnsi="Verdana"/>
                <w:b/>
                <w:sz w:val="28"/>
                <w:szCs w:val="28"/>
              </w:rPr>
              <w:t>Long-Term</w:t>
            </w:r>
          </w:p>
        </w:tc>
      </w:tr>
      <w:tr w:rsidR="00CA3578" w14:paraId="50F57163" w14:textId="77777777" w:rsidTr="009A6C92">
        <w:tc>
          <w:tcPr>
            <w:tcW w:w="2337" w:type="dxa"/>
          </w:tcPr>
          <w:p w14:paraId="4B4A5014" w14:textId="77777777" w:rsidR="00CA3578" w:rsidRDefault="00CA3578" w:rsidP="009A6C92">
            <w:pPr>
              <w:spacing w:line="600" w:lineRule="auto"/>
              <w:rPr>
                <w:rFonts w:ascii="Verdana" w:hAnsi="Verdana"/>
                <w:b/>
                <w:sz w:val="28"/>
                <w:szCs w:val="28"/>
              </w:rPr>
            </w:pPr>
          </w:p>
        </w:tc>
        <w:tc>
          <w:tcPr>
            <w:tcW w:w="2337" w:type="dxa"/>
          </w:tcPr>
          <w:p w14:paraId="7CEEE342" w14:textId="77777777" w:rsidR="00CA3578" w:rsidRDefault="00CA3578" w:rsidP="009A6C92">
            <w:pPr>
              <w:spacing w:line="600" w:lineRule="auto"/>
              <w:rPr>
                <w:rFonts w:ascii="Verdana" w:hAnsi="Verdana"/>
                <w:b/>
                <w:sz w:val="28"/>
                <w:szCs w:val="28"/>
              </w:rPr>
            </w:pPr>
          </w:p>
        </w:tc>
        <w:tc>
          <w:tcPr>
            <w:tcW w:w="2338" w:type="dxa"/>
          </w:tcPr>
          <w:p w14:paraId="73914C91" w14:textId="77777777" w:rsidR="00CA3578" w:rsidRDefault="00CA3578" w:rsidP="009A6C92">
            <w:pPr>
              <w:spacing w:line="600" w:lineRule="auto"/>
              <w:rPr>
                <w:rFonts w:ascii="Verdana" w:hAnsi="Verdana"/>
                <w:b/>
                <w:sz w:val="28"/>
                <w:szCs w:val="28"/>
              </w:rPr>
            </w:pPr>
          </w:p>
        </w:tc>
        <w:tc>
          <w:tcPr>
            <w:tcW w:w="2338" w:type="dxa"/>
          </w:tcPr>
          <w:p w14:paraId="28333E9A" w14:textId="77777777" w:rsidR="00CA3578" w:rsidRDefault="00CA3578" w:rsidP="009A6C92">
            <w:pPr>
              <w:spacing w:line="600" w:lineRule="auto"/>
              <w:rPr>
                <w:rFonts w:ascii="Verdana" w:hAnsi="Verdana"/>
                <w:b/>
                <w:sz w:val="28"/>
                <w:szCs w:val="28"/>
              </w:rPr>
            </w:pPr>
          </w:p>
        </w:tc>
      </w:tr>
      <w:tr w:rsidR="00CA3578" w14:paraId="2EBBCEF9" w14:textId="77777777" w:rsidTr="009A6C92">
        <w:tc>
          <w:tcPr>
            <w:tcW w:w="2337" w:type="dxa"/>
          </w:tcPr>
          <w:p w14:paraId="730BBBD4" w14:textId="77777777" w:rsidR="00CA3578" w:rsidRDefault="00CA3578" w:rsidP="009A6C92">
            <w:pPr>
              <w:spacing w:line="600" w:lineRule="auto"/>
              <w:rPr>
                <w:rFonts w:ascii="Verdana" w:hAnsi="Verdana"/>
                <w:b/>
                <w:sz w:val="28"/>
                <w:szCs w:val="28"/>
              </w:rPr>
            </w:pPr>
          </w:p>
        </w:tc>
        <w:tc>
          <w:tcPr>
            <w:tcW w:w="2337" w:type="dxa"/>
          </w:tcPr>
          <w:p w14:paraId="24319E31" w14:textId="77777777" w:rsidR="00CA3578" w:rsidRDefault="00CA3578" w:rsidP="009A6C92">
            <w:pPr>
              <w:spacing w:line="600" w:lineRule="auto"/>
              <w:rPr>
                <w:rFonts w:ascii="Verdana" w:hAnsi="Verdana"/>
                <w:b/>
                <w:sz w:val="28"/>
                <w:szCs w:val="28"/>
              </w:rPr>
            </w:pPr>
          </w:p>
        </w:tc>
        <w:tc>
          <w:tcPr>
            <w:tcW w:w="2338" w:type="dxa"/>
          </w:tcPr>
          <w:p w14:paraId="1E8E801D" w14:textId="77777777" w:rsidR="00CA3578" w:rsidRDefault="00CA3578" w:rsidP="009A6C92">
            <w:pPr>
              <w:spacing w:line="600" w:lineRule="auto"/>
              <w:rPr>
                <w:rFonts w:ascii="Verdana" w:hAnsi="Verdana"/>
                <w:b/>
                <w:sz w:val="28"/>
                <w:szCs w:val="28"/>
              </w:rPr>
            </w:pPr>
          </w:p>
        </w:tc>
        <w:tc>
          <w:tcPr>
            <w:tcW w:w="2338" w:type="dxa"/>
          </w:tcPr>
          <w:p w14:paraId="5BD5A8DB" w14:textId="77777777" w:rsidR="00CA3578" w:rsidRDefault="00CA3578" w:rsidP="009A6C92">
            <w:pPr>
              <w:spacing w:line="600" w:lineRule="auto"/>
              <w:rPr>
                <w:rFonts w:ascii="Verdana" w:hAnsi="Verdana"/>
                <w:b/>
                <w:sz w:val="28"/>
                <w:szCs w:val="28"/>
              </w:rPr>
            </w:pPr>
          </w:p>
        </w:tc>
      </w:tr>
      <w:tr w:rsidR="00CA3578" w14:paraId="4F7D69C4" w14:textId="77777777" w:rsidTr="009A6C92">
        <w:tc>
          <w:tcPr>
            <w:tcW w:w="2337" w:type="dxa"/>
          </w:tcPr>
          <w:p w14:paraId="75FFF222" w14:textId="77777777" w:rsidR="00CA3578" w:rsidRDefault="00CA3578" w:rsidP="009A6C92">
            <w:pPr>
              <w:spacing w:line="600" w:lineRule="auto"/>
              <w:rPr>
                <w:rFonts w:ascii="Verdana" w:hAnsi="Verdana"/>
                <w:b/>
                <w:sz w:val="28"/>
                <w:szCs w:val="28"/>
              </w:rPr>
            </w:pPr>
          </w:p>
        </w:tc>
        <w:tc>
          <w:tcPr>
            <w:tcW w:w="2337" w:type="dxa"/>
          </w:tcPr>
          <w:p w14:paraId="76F8EDB9" w14:textId="77777777" w:rsidR="00CA3578" w:rsidRDefault="00CA3578" w:rsidP="009A6C92">
            <w:pPr>
              <w:spacing w:line="600" w:lineRule="auto"/>
              <w:rPr>
                <w:rFonts w:ascii="Verdana" w:hAnsi="Verdana"/>
                <w:b/>
                <w:sz w:val="28"/>
                <w:szCs w:val="28"/>
              </w:rPr>
            </w:pPr>
          </w:p>
        </w:tc>
        <w:tc>
          <w:tcPr>
            <w:tcW w:w="2338" w:type="dxa"/>
          </w:tcPr>
          <w:p w14:paraId="46C4B749" w14:textId="77777777" w:rsidR="00CA3578" w:rsidRDefault="00CA3578" w:rsidP="009A6C92">
            <w:pPr>
              <w:spacing w:line="600" w:lineRule="auto"/>
              <w:rPr>
                <w:rFonts w:ascii="Verdana" w:hAnsi="Verdana"/>
                <w:b/>
                <w:sz w:val="28"/>
                <w:szCs w:val="28"/>
              </w:rPr>
            </w:pPr>
          </w:p>
        </w:tc>
        <w:tc>
          <w:tcPr>
            <w:tcW w:w="2338" w:type="dxa"/>
          </w:tcPr>
          <w:p w14:paraId="03B846B6" w14:textId="77777777" w:rsidR="00CA3578" w:rsidRDefault="00CA3578" w:rsidP="009A6C92">
            <w:pPr>
              <w:spacing w:line="600" w:lineRule="auto"/>
              <w:rPr>
                <w:rFonts w:ascii="Verdana" w:hAnsi="Verdana"/>
                <w:b/>
                <w:sz w:val="28"/>
                <w:szCs w:val="28"/>
              </w:rPr>
            </w:pPr>
          </w:p>
        </w:tc>
      </w:tr>
      <w:tr w:rsidR="00CA3578" w14:paraId="416E1103" w14:textId="77777777" w:rsidTr="009A6C92">
        <w:tc>
          <w:tcPr>
            <w:tcW w:w="2337" w:type="dxa"/>
          </w:tcPr>
          <w:p w14:paraId="194F6025" w14:textId="77777777" w:rsidR="00CA3578" w:rsidRDefault="00CA3578" w:rsidP="009A6C92">
            <w:pPr>
              <w:spacing w:line="600" w:lineRule="auto"/>
              <w:rPr>
                <w:rFonts w:ascii="Verdana" w:hAnsi="Verdana"/>
                <w:b/>
                <w:sz w:val="28"/>
                <w:szCs w:val="28"/>
              </w:rPr>
            </w:pPr>
          </w:p>
        </w:tc>
        <w:tc>
          <w:tcPr>
            <w:tcW w:w="2337" w:type="dxa"/>
          </w:tcPr>
          <w:p w14:paraId="15281A0D" w14:textId="77777777" w:rsidR="00CA3578" w:rsidRDefault="00CA3578" w:rsidP="009A6C92">
            <w:pPr>
              <w:spacing w:line="600" w:lineRule="auto"/>
              <w:rPr>
                <w:rFonts w:ascii="Verdana" w:hAnsi="Verdana"/>
                <w:b/>
                <w:sz w:val="28"/>
                <w:szCs w:val="28"/>
              </w:rPr>
            </w:pPr>
          </w:p>
        </w:tc>
        <w:tc>
          <w:tcPr>
            <w:tcW w:w="2338" w:type="dxa"/>
          </w:tcPr>
          <w:p w14:paraId="3E7C1773" w14:textId="77777777" w:rsidR="00CA3578" w:rsidRDefault="00CA3578" w:rsidP="009A6C92">
            <w:pPr>
              <w:spacing w:line="600" w:lineRule="auto"/>
              <w:rPr>
                <w:rFonts w:ascii="Verdana" w:hAnsi="Verdana"/>
                <w:b/>
                <w:sz w:val="28"/>
                <w:szCs w:val="28"/>
              </w:rPr>
            </w:pPr>
          </w:p>
        </w:tc>
        <w:tc>
          <w:tcPr>
            <w:tcW w:w="2338" w:type="dxa"/>
          </w:tcPr>
          <w:p w14:paraId="399C6F7E" w14:textId="77777777" w:rsidR="00CA3578" w:rsidRDefault="00CA3578" w:rsidP="009A6C92">
            <w:pPr>
              <w:spacing w:line="600" w:lineRule="auto"/>
              <w:rPr>
                <w:rFonts w:ascii="Verdana" w:hAnsi="Verdana"/>
                <w:b/>
                <w:sz w:val="28"/>
                <w:szCs w:val="28"/>
              </w:rPr>
            </w:pPr>
          </w:p>
        </w:tc>
      </w:tr>
      <w:tr w:rsidR="00CA3578" w14:paraId="1B79255C" w14:textId="77777777" w:rsidTr="009A6C92">
        <w:tc>
          <w:tcPr>
            <w:tcW w:w="2337" w:type="dxa"/>
          </w:tcPr>
          <w:p w14:paraId="368F6A92" w14:textId="77777777" w:rsidR="00CA3578" w:rsidRDefault="00CA3578" w:rsidP="009A6C92">
            <w:pPr>
              <w:spacing w:line="600" w:lineRule="auto"/>
              <w:rPr>
                <w:rFonts w:ascii="Verdana" w:hAnsi="Verdana"/>
                <w:b/>
                <w:sz w:val="28"/>
                <w:szCs w:val="28"/>
              </w:rPr>
            </w:pPr>
          </w:p>
        </w:tc>
        <w:tc>
          <w:tcPr>
            <w:tcW w:w="2337" w:type="dxa"/>
          </w:tcPr>
          <w:p w14:paraId="36F82BA5" w14:textId="77777777" w:rsidR="00CA3578" w:rsidRDefault="00CA3578" w:rsidP="009A6C92">
            <w:pPr>
              <w:spacing w:line="600" w:lineRule="auto"/>
              <w:rPr>
                <w:rFonts w:ascii="Verdana" w:hAnsi="Verdana"/>
                <w:b/>
                <w:sz w:val="28"/>
                <w:szCs w:val="28"/>
              </w:rPr>
            </w:pPr>
          </w:p>
        </w:tc>
        <w:tc>
          <w:tcPr>
            <w:tcW w:w="2338" w:type="dxa"/>
          </w:tcPr>
          <w:p w14:paraId="69AF3327" w14:textId="77777777" w:rsidR="00CA3578" w:rsidRDefault="00CA3578" w:rsidP="009A6C92">
            <w:pPr>
              <w:spacing w:line="600" w:lineRule="auto"/>
              <w:rPr>
                <w:rFonts w:ascii="Verdana" w:hAnsi="Verdana"/>
                <w:b/>
                <w:sz w:val="28"/>
                <w:szCs w:val="28"/>
              </w:rPr>
            </w:pPr>
          </w:p>
        </w:tc>
        <w:tc>
          <w:tcPr>
            <w:tcW w:w="2338" w:type="dxa"/>
          </w:tcPr>
          <w:p w14:paraId="014A53B0" w14:textId="77777777" w:rsidR="00CA3578" w:rsidRDefault="00CA3578" w:rsidP="009A6C92">
            <w:pPr>
              <w:spacing w:line="600" w:lineRule="auto"/>
              <w:rPr>
                <w:rFonts w:ascii="Verdana" w:hAnsi="Verdana"/>
                <w:b/>
                <w:sz w:val="28"/>
                <w:szCs w:val="28"/>
              </w:rPr>
            </w:pPr>
          </w:p>
        </w:tc>
      </w:tr>
      <w:tr w:rsidR="00CA3578" w14:paraId="338B878E" w14:textId="77777777" w:rsidTr="009A6C92">
        <w:tc>
          <w:tcPr>
            <w:tcW w:w="2337" w:type="dxa"/>
          </w:tcPr>
          <w:p w14:paraId="119B0A86" w14:textId="77777777" w:rsidR="00CA3578" w:rsidRDefault="00CA3578" w:rsidP="009A6C92">
            <w:pPr>
              <w:spacing w:line="600" w:lineRule="auto"/>
              <w:rPr>
                <w:rFonts w:ascii="Verdana" w:hAnsi="Verdana"/>
                <w:b/>
                <w:sz w:val="28"/>
                <w:szCs w:val="28"/>
              </w:rPr>
            </w:pPr>
          </w:p>
        </w:tc>
        <w:tc>
          <w:tcPr>
            <w:tcW w:w="2337" w:type="dxa"/>
          </w:tcPr>
          <w:p w14:paraId="03EF7C54" w14:textId="77777777" w:rsidR="00CA3578" w:rsidRDefault="00CA3578" w:rsidP="009A6C92">
            <w:pPr>
              <w:spacing w:line="600" w:lineRule="auto"/>
              <w:rPr>
                <w:rFonts w:ascii="Verdana" w:hAnsi="Verdana"/>
                <w:b/>
                <w:sz w:val="28"/>
                <w:szCs w:val="28"/>
              </w:rPr>
            </w:pPr>
          </w:p>
        </w:tc>
        <w:tc>
          <w:tcPr>
            <w:tcW w:w="2338" w:type="dxa"/>
          </w:tcPr>
          <w:p w14:paraId="158162D8" w14:textId="77777777" w:rsidR="00CA3578" w:rsidRDefault="00CA3578" w:rsidP="009A6C92">
            <w:pPr>
              <w:spacing w:line="600" w:lineRule="auto"/>
              <w:rPr>
                <w:rFonts w:ascii="Verdana" w:hAnsi="Verdana"/>
                <w:b/>
                <w:sz w:val="28"/>
                <w:szCs w:val="28"/>
              </w:rPr>
            </w:pPr>
          </w:p>
        </w:tc>
        <w:tc>
          <w:tcPr>
            <w:tcW w:w="2338" w:type="dxa"/>
          </w:tcPr>
          <w:p w14:paraId="1FB9BCC5" w14:textId="77777777" w:rsidR="00CA3578" w:rsidRDefault="00CA3578" w:rsidP="009A6C92">
            <w:pPr>
              <w:spacing w:line="600" w:lineRule="auto"/>
              <w:rPr>
                <w:rFonts w:ascii="Verdana" w:hAnsi="Verdana"/>
                <w:b/>
                <w:sz w:val="28"/>
                <w:szCs w:val="28"/>
              </w:rPr>
            </w:pPr>
          </w:p>
        </w:tc>
      </w:tr>
      <w:tr w:rsidR="00CA3578" w14:paraId="3D14859F" w14:textId="77777777" w:rsidTr="009A6C92">
        <w:tc>
          <w:tcPr>
            <w:tcW w:w="2337" w:type="dxa"/>
          </w:tcPr>
          <w:p w14:paraId="0ADC1457" w14:textId="77777777" w:rsidR="00CA3578" w:rsidRDefault="00CA3578" w:rsidP="009A6C92">
            <w:pPr>
              <w:spacing w:line="720" w:lineRule="auto"/>
              <w:rPr>
                <w:rFonts w:ascii="Verdana" w:hAnsi="Verdana"/>
                <w:b/>
                <w:sz w:val="28"/>
                <w:szCs w:val="28"/>
              </w:rPr>
            </w:pPr>
          </w:p>
        </w:tc>
        <w:tc>
          <w:tcPr>
            <w:tcW w:w="2337" w:type="dxa"/>
          </w:tcPr>
          <w:p w14:paraId="3804FCD9" w14:textId="77777777" w:rsidR="00CA3578" w:rsidRDefault="00CA3578" w:rsidP="009A6C92">
            <w:pPr>
              <w:spacing w:line="720" w:lineRule="auto"/>
              <w:rPr>
                <w:rFonts w:ascii="Verdana" w:hAnsi="Verdana"/>
                <w:b/>
                <w:sz w:val="28"/>
                <w:szCs w:val="28"/>
              </w:rPr>
            </w:pPr>
          </w:p>
        </w:tc>
        <w:tc>
          <w:tcPr>
            <w:tcW w:w="2338" w:type="dxa"/>
          </w:tcPr>
          <w:p w14:paraId="3264EB9C" w14:textId="77777777" w:rsidR="00CA3578" w:rsidRDefault="00CA3578" w:rsidP="009A6C92">
            <w:pPr>
              <w:spacing w:line="720" w:lineRule="auto"/>
              <w:rPr>
                <w:rFonts w:ascii="Verdana" w:hAnsi="Verdana"/>
                <w:b/>
                <w:sz w:val="28"/>
                <w:szCs w:val="28"/>
              </w:rPr>
            </w:pPr>
          </w:p>
        </w:tc>
        <w:tc>
          <w:tcPr>
            <w:tcW w:w="2338" w:type="dxa"/>
          </w:tcPr>
          <w:p w14:paraId="64AF8880" w14:textId="77777777" w:rsidR="00CA3578" w:rsidRDefault="00CA3578" w:rsidP="009A6C92">
            <w:pPr>
              <w:spacing w:line="720" w:lineRule="auto"/>
              <w:rPr>
                <w:rFonts w:ascii="Verdana" w:hAnsi="Verdana"/>
                <w:b/>
                <w:sz w:val="28"/>
                <w:szCs w:val="28"/>
              </w:rPr>
            </w:pPr>
          </w:p>
        </w:tc>
      </w:tr>
    </w:tbl>
    <w:p w14:paraId="5756E68C" w14:textId="77777777" w:rsidR="00CA3578" w:rsidRPr="00641862" w:rsidRDefault="00CA3578" w:rsidP="00CA3578">
      <w:pPr>
        <w:spacing w:after="0"/>
        <w:rPr>
          <w:rFonts w:ascii="Verdana" w:hAnsi="Verdana"/>
          <w:b/>
          <w:sz w:val="24"/>
          <w:shd w:val="clear" w:color="auto" w:fill="FFFFFF"/>
        </w:rPr>
      </w:pPr>
    </w:p>
    <w:p w14:paraId="3BD77522" w14:textId="77777777" w:rsidR="00CA3578" w:rsidRDefault="00CA3578" w:rsidP="00CA3578">
      <w:pPr>
        <w:rPr>
          <w:rFonts w:ascii="Verdana" w:hAnsi="Verdana"/>
          <w:b/>
          <w:shd w:val="clear" w:color="auto" w:fill="FFFFFF"/>
        </w:rPr>
      </w:pPr>
    </w:p>
    <w:p w14:paraId="53B55EE2" w14:textId="77777777" w:rsidR="00CA3578" w:rsidRDefault="00CA3578" w:rsidP="00CA3578">
      <w:pPr>
        <w:rPr>
          <w:rFonts w:ascii="Verdana" w:hAnsi="Verdana"/>
          <w:b/>
          <w:shd w:val="clear" w:color="auto" w:fill="FFFFFF"/>
        </w:rPr>
      </w:pPr>
      <w:r>
        <w:rPr>
          <w:rFonts w:ascii="Verdana" w:hAnsi="Verdana"/>
          <w:b/>
          <w:shd w:val="clear" w:color="auto" w:fill="FFFFFF"/>
        </w:rPr>
        <w:lastRenderedPageBreak/>
        <w:t>Steps:</w:t>
      </w:r>
    </w:p>
    <w:p w14:paraId="7005F384" w14:textId="77777777" w:rsidR="00CA3578" w:rsidRPr="00CA3578" w:rsidRDefault="00CA3578" w:rsidP="00CA3578">
      <w:pPr>
        <w:pStyle w:val="ListParagraph"/>
        <w:numPr>
          <w:ilvl w:val="0"/>
          <w:numId w:val="49"/>
        </w:numPr>
        <w:rPr>
          <w:rFonts w:ascii="Verdana" w:hAnsi="Verdana"/>
          <w:shd w:val="clear" w:color="auto" w:fill="FFFFFF"/>
        </w:rPr>
      </w:pPr>
      <w:r w:rsidRPr="00CA3578">
        <w:rPr>
          <w:rFonts w:ascii="Verdana" w:hAnsi="Verdana"/>
          <w:shd w:val="clear" w:color="auto" w:fill="FFFFFF"/>
        </w:rPr>
        <w:t>Write your most reasonable reason for going to war</w:t>
      </w:r>
      <w:r w:rsidR="00320149">
        <w:rPr>
          <w:rFonts w:ascii="Verdana" w:hAnsi="Verdana"/>
          <w:shd w:val="clear" w:color="auto" w:fill="FFFFFF"/>
        </w:rPr>
        <w:t>.</w:t>
      </w:r>
      <w:r w:rsidRPr="00CA3578">
        <w:rPr>
          <w:rFonts w:ascii="Verdana" w:hAnsi="Verdana"/>
          <w:shd w:val="clear" w:color="auto" w:fill="FFFFFF"/>
        </w:rPr>
        <w:t xml:space="preserve"> </w:t>
      </w:r>
    </w:p>
    <w:p w14:paraId="2F5C12FA" w14:textId="77777777" w:rsidR="00CA3578" w:rsidRPr="00320149" w:rsidRDefault="00CA3578" w:rsidP="00CA3578">
      <w:pPr>
        <w:pStyle w:val="ListParagraph"/>
        <w:numPr>
          <w:ilvl w:val="0"/>
          <w:numId w:val="49"/>
        </w:numPr>
        <w:rPr>
          <w:rFonts w:ascii="Verdana" w:hAnsi="Verdana"/>
          <w:shd w:val="clear" w:color="auto" w:fill="FFFFFF"/>
        </w:rPr>
      </w:pPr>
      <w:r w:rsidRPr="00CA3578">
        <w:rPr>
          <w:rFonts w:ascii="Verdana" w:hAnsi="Verdana"/>
          <w:shd w:val="clear" w:color="auto" w:fill="FFFFFF"/>
        </w:rPr>
        <w:t xml:space="preserve">Use the top 1/3 of the paper to list the causes of your </w:t>
      </w:r>
      <w:r w:rsidR="00320149">
        <w:rPr>
          <w:rFonts w:ascii="Verdana" w:hAnsi="Verdana"/>
          <w:shd w:val="clear" w:color="auto" w:fill="FFFFFF"/>
        </w:rPr>
        <w:t>best</w:t>
      </w:r>
      <w:r w:rsidRPr="00CA3578">
        <w:rPr>
          <w:rFonts w:ascii="Verdana" w:hAnsi="Verdana"/>
          <w:shd w:val="clear" w:color="auto" w:fill="FFFFFF"/>
        </w:rPr>
        <w:t xml:space="preserve"> reason to go to war</w:t>
      </w:r>
      <w:r w:rsidR="00E746B8">
        <w:rPr>
          <w:rFonts w:ascii="Verdana" w:hAnsi="Verdana"/>
          <w:shd w:val="clear" w:color="auto" w:fill="FFFFFF"/>
        </w:rPr>
        <w:t xml:space="preserve">. Emphasize that </w:t>
      </w:r>
      <w:r w:rsidRPr="00CA3578">
        <w:rPr>
          <w:rFonts w:ascii="Verdana" w:hAnsi="Verdana"/>
          <w:shd w:val="clear" w:color="auto" w:fill="FFFFFF"/>
        </w:rPr>
        <w:t>broad, underlying causes may be more important than immediate causes</w:t>
      </w:r>
      <w:r w:rsidRPr="00CA3578">
        <w:rPr>
          <w:rFonts w:ascii="Verdana" w:hAnsi="Verdana"/>
          <w:b/>
          <w:shd w:val="clear" w:color="auto" w:fill="FFFFFF"/>
        </w:rPr>
        <w:t xml:space="preserve">.  </w:t>
      </w:r>
      <w:r w:rsidRPr="00CA3578">
        <w:rPr>
          <w:rFonts w:ascii="Verdana" w:hAnsi="Verdana"/>
          <w:shd w:val="clear" w:color="auto" w:fill="FFFFFF"/>
        </w:rPr>
        <w:t xml:space="preserve">For example, if the </w:t>
      </w:r>
      <w:r w:rsidR="00320149">
        <w:rPr>
          <w:rFonts w:ascii="Verdana" w:hAnsi="Verdana"/>
          <w:shd w:val="clear" w:color="auto" w:fill="FFFFFF"/>
        </w:rPr>
        <w:t>best</w:t>
      </w:r>
      <w:r w:rsidRPr="00CA3578">
        <w:rPr>
          <w:rFonts w:ascii="Verdana" w:hAnsi="Verdana"/>
          <w:shd w:val="clear" w:color="auto" w:fill="FFFFFF"/>
        </w:rPr>
        <w:t xml:space="preserve"> reason is to have a great adventure (as it was for many Canadian soldiers who volunteered in WW I and WW II), what were the underlying conditions causing this need? Did specific events, people, beliefs or institutions influence this desire either positively or negatively? Put a + sign beside influences that supported the </w:t>
      </w:r>
      <w:r w:rsidRPr="00320149">
        <w:rPr>
          <w:rFonts w:ascii="Verdana" w:hAnsi="Verdana"/>
          <w:shd w:val="clear" w:color="auto" w:fill="FFFFFF"/>
        </w:rPr>
        <w:t>decision to go to war and a – sign beside influences that discouraged this choice.</w:t>
      </w:r>
    </w:p>
    <w:p w14:paraId="7A50DCC1" w14:textId="77777777" w:rsidR="00CA3578" w:rsidRPr="00320149" w:rsidRDefault="00CA3578" w:rsidP="00320149">
      <w:pPr>
        <w:pStyle w:val="ListParagraph"/>
        <w:numPr>
          <w:ilvl w:val="0"/>
          <w:numId w:val="49"/>
        </w:numPr>
        <w:spacing w:after="0"/>
        <w:rPr>
          <w:rFonts w:ascii="Verdana" w:hAnsi="Verdana"/>
        </w:rPr>
      </w:pPr>
      <w:r w:rsidRPr="00320149">
        <w:rPr>
          <w:rFonts w:ascii="Verdana" w:hAnsi="Verdana"/>
          <w:sz w:val="24"/>
          <w:shd w:val="clear" w:color="auto" w:fill="FFFFFF"/>
        </w:rPr>
        <w:t>Use the bottom 2/3 of the paper, to list the potential consequences of this decision</w:t>
      </w:r>
      <w:r w:rsidR="00320149">
        <w:rPr>
          <w:rFonts w:ascii="Verdana" w:hAnsi="Verdana"/>
          <w:sz w:val="24"/>
          <w:shd w:val="clear" w:color="auto" w:fill="FFFFFF"/>
        </w:rPr>
        <w:t xml:space="preserve"> labelling them as “Intended”, “Unintended” “Immediate” or “Long-term”.</w:t>
      </w:r>
      <w:r w:rsidRPr="00320149">
        <w:rPr>
          <w:rFonts w:ascii="Verdana" w:hAnsi="Verdana"/>
          <w:b/>
          <w:sz w:val="24"/>
          <w:shd w:val="clear" w:color="auto" w:fill="FFFFFF"/>
        </w:rPr>
        <w:t xml:space="preserve">  </w:t>
      </w:r>
      <w:r w:rsidR="00320149" w:rsidRPr="00320149">
        <w:rPr>
          <w:rStyle w:val="A2"/>
          <w:rFonts w:ascii="Verdana" w:hAnsi="Verdana"/>
          <w:sz w:val="22"/>
          <w:szCs w:val="22"/>
        </w:rPr>
        <w:t xml:space="preserve"> </w:t>
      </w:r>
    </w:p>
    <w:p w14:paraId="0B31D373" w14:textId="77777777" w:rsidR="00320149" w:rsidRDefault="00320149" w:rsidP="00CA3578">
      <w:pPr>
        <w:spacing w:after="0" w:line="240" w:lineRule="auto"/>
        <w:rPr>
          <w:rFonts w:ascii="Verdana" w:hAnsi="Verdana"/>
          <w:i/>
          <w:sz w:val="20"/>
        </w:rPr>
      </w:pPr>
    </w:p>
    <w:p w14:paraId="118995A8" w14:textId="77777777" w:rsidR="00320149" w:rsidRDefault="00320149" w:rsidP="00CA3578">
      <w:pPr>
        <w:spacing w:after="0" w:line="240" w:lineRule="auto"/>
        <w:rPr>
          <w:rFonts w:ascii="Verdana" w:hAnsi="Verdana"/>
          <w:i/>
          <w:sz w:val="20"/>
        </w:rPr>
      </w:pPr>
    </w:p>
    <w:p w14:paraId="663F0E51" w14:textId="77777777" w:rsidR="00320149" w:rsidRDefault="00320149" w:rsidP="00CA3578">
      <w:pPr>
        <w:spacing w:after="0" w:line="240" w:lineRule="auto"/>
        <w:rPr>
          <w:rFonts w:ascii="Verdana" w:hAnsi="Verdana"/>
          <w:i/>
          <w:sz w:val="20"/>
        </w:rPr>
      </w:pPr>
    </w:p>
    <w:p w14:paraId="1C1533C9" w14:textId="77777777" w:rsidR="00320149" w:rsidRPr="00271EC0" w:rsidRDefault="00320149" w:rsidP="00320149">
      <w:pPr>
        <w:spacing w:after="0" w:line="240" w:lineRule="auto"/>
        <w:rPr>
          <w:rFonts w:ascii="Verdana" w:hAnsi="Verdana"/>
          <w:sz w:val="20"/>
        </w:rPr>
      </w:pPr>
      <w:r w:rsidRPr="00320149">
        <w:rPr>
          <w:rFonts w:ascii="Verdana" w:hAnsi="Verdana"/>
          <w:b/>
          <w:sz w:val="20"/>
        </w:rPr>
        <w:t>Source:</w:t>
      </w:r>
      <w:r>
        <w:rPr>
          <w:rFonts w:ascii="Verdana" w:hAnsi="Verdana"/>
          <w:b/>
          <w:i/>
          <w:sz w:val="20"/>
        </w:rPr>
        <w:t xml:space="preserve"> </w:t>
      </w:r>
      <w:r w:rsidRPr="00320149">
        <w:rPr>
          <w:rFonts w:ascii="Verdana" w:hAnsi="Verdana"/>
          <w:i/>
          <w:sz w:val="20"/>
        </w:rPr>
        <w:t>The Big Six Historical</w:t>
      </w:r>
      <w:r w:rsidRPr="00271EC0">
        <w:rPr>
          <w:rFonts w:ascii="Verdana" w:hAnsi="Verdana"/>
          <w:i/>
          <w:sz w:val="20"/>
        </w:rPr>
        <w:t xml:space="preserve"> Thinking Concepts</w:t>
      </w:r>
      <w:r>
        <w:rPr>
          <w:rFonts w:ascii="Verdana" w:hAnsi="Verdana"/>
          <w:i/>
          <w:sz w:val="20"/>
        </w:rPr>
        <w:t xml:space="preserve">, </w:t>
      </w:r>
      <w:r w:rsidRPr="00271EC0">
        <w:rPr>
          <w:rFonts w:ascii="Verdana" w:hAnsi="Verdana"/>
          <w:sz w:val="20"/>
        </w:rPr>
        <w:t xml:space="preserve">Dr. Peter </w:t>
      </w:r>
      <w:proofErr w:type="spellStart"/>
      <w:r w:rsidRPr="00271EC0">
        <w:rPr>
          <w:rFonts w:ascii="Verdana" w:hAnsi="Verdana"/>
          <w:sz w:val="20"/>
        </w:rPr>
        <w:t>Seixas</w:t>
      </w:r>
      <w:proofErr w:type="spellEnd"/>
      <w:r w:rsidRPr="00271EC0">
        <w:rPr>
          <w:rFonts w:ascii="Verdana" w:hAnsi="Verdana"/>
          <w:sz w:val="20"/>
        </w:rPr>
        <w:t>, Tom Morton</w:t>
      </w:r>
    </w:p>
    <w:p w14:paraId="7470713F" w14:textId="77777777" w:rsidR="00320149" w:rsidRPr="00271EC0" w:rsidRDefault="00320149" w:rsidP="00320149">
      <w:pPr>
        <w:spacing w:after="0" w:line="240" w:lineRule="auto"/>
        <w:rPr>
          <w:rFonts w:ascii="Verdana" w:hAnsi="Verdana"/>
          <w:sz w:val="20"/>
        </w:rPr>
      </w:pPr>
      <w:r>
        <w:rPr>
          <w:rFonts w:ascii="Verdana" w:hAnsi="Verdana"/>
          <w:sz w:val="20"/>
        </w:rPr>
        <w:tab/>
        <w:t xml:space="preserve">   </w:t>
      </w:r>
      <w:r w:rsidRPr="00271EC0">
        <w:rPr>
          <w:rFonts w:ascii="Verdana" w:hAnsi="Verdana"/>
          <w:sz w:val="20"/>
        </w:rPr>
        <w:t>Nelson Education, 2013 Toronto</w:t>
      </w:r>
    </w:p>
    <w:p w14:paraId="18B565D1" w14:textId="77777777" w:rsidR="00320149" w:rsidRDefault="00320149" w:rsidP="00320149">
      <w:pPr>
        <w:rPr>
          <w:rFonts w:ascii="Verdana" w:hAnsi="Verdana"/>
          <w:sz w:val="20"/>
          <w:szCs w:val="20"/>
          <w:highlight w:val="yellow"/>
        </w:rPr>
      </w:pPr>
    </w:p>
    <w:p w14:paraId="020FB402" w14:textId="77777777" w:rsidR="00320149" w:rsidRDefault="00320149" w:rsidP="00320149">
      <w:pPr>
        <w:rPr>
          <w:rFonts w:ascii="Verdana" w:hAnsi="Verdana"/>
          <w:sz w:val="20"/>
          <w:szCs w:val="20"/>
          <w:highlight w:val="yellow"/>
        </w:rPr>
      </w:pPr>
    </w:p>
    <w:p w14:paraId="2F79633B" w14:textId="77777777" w:rsidR="00320149" w:rsidRDefault="00320149" w:rsidP="00320149">
      <w:pPr>
        <w:rPr>
          <w:rFonts w:ascii="Verdana" w:hAnsi="Verdana"/>
          <w:sz w:val="20"/>
          <w:szCs w:val="20"/>
          <w:highlight w:val="yellow"/>
        </w:rPr>
      </w:pPr>
    </w:p>
    <w:p w14:paraId="5EE0923F" w14:textId="77777777" w:rsidR="00CA3578" w:rsidRDefault="00CA3578" w:rsidP="00CA3578">
      <w:pPr>
        <w:rPr>
          <w:rFonts w:ascii="Verdana" w:hAnsi="Verdana"/>
          <w:sz w:val="20"/>
          <w:szCs w:val="20"/>
          <w:highlight w:val="yellow"/>
        </w:rPr>
      </w:pPr>
    </w:p>
    <w:p w14:paraId="68575420" w14:textId="77777777" w:rsidR="00CA3578" w:rsidRDefault="00CA3578" w:rsidP="00CA3578">
      <w:pPr>
        <w:rPr>
          <w:rFonts w:ascii="Verdana" w:hAnsi="Verdana"/>
          <w:sz w:val="20"/>
          <w:szCs w:val="20"/>
          <w:highlight w:val="yellow"/>
        </w:rPr>
      </w:pPr>
    </w:p>
    <w:p w14:paraId="79433646" w14:textId="77777777" w:rsidR="00CA3578" w:rsidRDefault="00CA3578" w:rsidP="00CA3578">
      <w:pPr>
        <w:rPr>
          <w:rFonts w:ascii="Verdana" w:hAnsi="Verdana"/>
          <w:sz w:val="20"/>
          <w:szCs w:val="20"/>
          <w:highlight w:val="yellow"/>
        </w:rPr>
      </w:pPr>
    </w:p>
    <w:p w14:paraId="228615CA" w14:textId="77777777" w:rsidR="00CA3578" w:rsidRDefault="00CA3578" w:rsidP="00CA3578">
      <w:pPr>
        <w:rPr>
          <w:rFonts w:ascii="Verdana" w:hAnsi="Verdana"/>
          <w:sz w:val="20"/>
          <w:szCs w:val="20"/>
          <w:highlight w:val="yellow"/>
        </w:rPr>
      </w:pPr>
    </w:p>
    <w:p w14:paraId="0CFEB1B0" w14:textId="77777777" w:rsidR="00CA3578" w:rsidRDefault="00CA3578" w:rsidP="00CA3578">
      <w:pPr>
        <w:rPr>
          <w:rFonts w:ascii="Verdana" w:hAnsi="Verdana"/>
          <w:sz w:val="20"/>
          <w:szCs w:val="20"/>
          <w:highlight w:val="yellow"/>
        </w:rPr>
      </w:pPr>
    </w:p>
    <w:p w14:paraId="21F37578" w14:textId="77777777" w:rsidR="00CA3578" w:rsidRDefault="00CA3578" w:rsidP="00CA3578">
      <w:pPr>
        <w:rPr>
          <w:rFonts w:ascii="Verdana" w:hAnsi="Verdana"/>
          <w:sz w:val="20"/>
          <w:szCs w:val="20"/>
          <w:highlight w:val="yellow"/>
        </w:rPr>
      </w:pPr>
    </w:p>
    <w:p w14:paraId="13EE4FD8" w14:textId="77777777" w:rsidR="00CA3578" w:rsidRDefault="00CA3578" w:rsidP="00CA3578">
      <w:pPr>
        <w:rPr>
          <w:rFonts w:ascii="Verdana" w:hAnsi="Verdana"/>
          <w:sz w:val="20"/>
          <w:szCs w:val="20"/>
          <w:highlight w:val="yellow"/>
        </w:rPr>
      </w:pPr>
    </w:p>
    <w:p w14:paraId="3879BD61" w14:textId="77777777" w:rsidR="00CA3578" w:rsidRDefault="00CA3578" w:rsidP="00CA3578">
      <w:pPr>
        <w:rPr>
          <w:rFonts w:ascii="Verdana" w:hAnsi="Verdana"/>
          <w:sz w:val="20"/>
          <w:szCs w:val="20"/>
          <w:highlight w:val="yellow"/>
        </w:rPr>
      </w:pPr>
    </w:p>
    <w:p w14:paraId="3162F6A6" w14:textId="77777777" w:rsidR="00CA3578" w:rsidRDefault="00CA3578" w:rsidP="00CA3578">
      <w:pPr>
        <w:rPr>
          <w:rFonts w:ascii="Verdana" w:hAnsi="Verdana"/>
          <w:sz w:val="20"/>
          <w:szCs w:val="20"/>
          <w:highlight w:val="yellow"/>
        </w:rPr>
      </w:pPr>
    </w:p>
    <w:p w14:paraId="3C9D11ED" w14:textId="77777777" w:rsidR="00320149" w:rsidRDefault="00320149">
      <w:pPr>
        <w:rPr>
          <w:rFonts w:ascii="Verdana" w:hAnsi="Verdana"/>
          <w:b/>
          <w:sz w:val="28"/>
          <w:szCs w:val="28"/>
        </w:rPr>
      </w:pPr>
      <w:r>
        <w:rPr>
          <w:rFonts w:ascii="Verdana" w:hAnsi="Verdana"/>
          <w:b/>
          <w:sz w:val="28"/>
          <w:szCs w:val="28"/>
        </w:rPr>
        <w:br w:type="page"/>
      </w:r>
    </w:p>
    <w:p w14:paraId="70C57FD8" w14:textId="77777777" w:rsidR="00CA3578" w:rsidRDefault="00CA3578" w:rsidP="00CA3578">
      <w:pPr>
        <w:rPr>
          <w:rFonts w:ascii="Verdana" w:hAnsi="Verdana"/>
          <w:b/>
          <w:sz w:val="28"/>
          <w:szCs w:val="28"/>
        </w:rPr>
      </w:pPr>
      <w:r w:rsidRPr="00174F10">
        <w:rPr>
          <w:rFonts w:ascii="Verdana" w:hAnsi="Verdana"/>
          <w:b/>
          <w:sz w:val="28"/>
          <w:szCs w:val="28"/>
        </w:rPr>
        <w:lastRenderedPageBreak/>
        <w:t>CAUSES</w:t>
      </w:r>
    </w:p>
    <w:p w14:paraId="63C67DFF" w14:textId="77777777" w:rsidR="00CA3578" w:rsidRDefault="00CA3578" w:rsidP="00CA3578">
      <w:pPr>
        <w:rPr>
          <w:rFonts w:ascii="Verdana" w:hAnsi="Verdana"/>
          <w:b/>
          <w:sz w:val="28"/>
          <w:szCs w:val="28"/>
        </w:rPr>
      </w:pPr>
    </w:p>
    <w:p w14:paraId="50DC9BA4" w14:textId="77777777" w:rsidR="00CA3578" w:rsidRDefault="00CA3578" w:rsidP="00CA3578">
      <w:pPr>
        <w:rPr>
          <w:rFonts w:ascii="Verdana" w:hAnsi="Verdana"/>
          <w:b/>
          <w:sz w:val="28"/>
          <w:szCs w:val="28"/>
        </w:rPr>
      </w:pPr>
    </w:p>
    <w:p w14:paraId="3A4BD405" w14:textId="77777777" w:rsidR="00CA3578" w:rsidRDefault="00CA3578" w:rsidP="00CA3578">
      <w:pPr>
        <w:rPr>
          <w:rFonts w:ascii="Verdana" w:hAnsi="Verdana"/>
          <w:b/>
          <w:sz w:val="28"/>
          <w:szCs w:val="28"/>
        </w:rPr>
      </w:pPr>
    </w:p>
    <w:p w14:paraId="0A119DCF" w14:textId="77777777" w:rsidR="00CA3578" w:rsidRDefault="00CA3578" w:rsidP="00CA3578">
      <w:pPr>
        <w:rPr>
          <w:rFonts w:ascii="Verdana" w:hAnsi="Verdana"/>
          <w:b/>
          <w:sz w:val="28"/>
          <w:szCs w:val="28"/>
        </w:rPr>
      </w:pPr>
    </w:p>
    <w:p w14:paraId="60DFC771" w14:textId="77777777" w:rsidR="00CA3578" w:rsidRDefault="00CA3578" w:rsidP="00CA3578">
      <w:pPr>
        <w:rPr>
          <w:rFonts w:ascii="Verdana" w:hAnsi="Verdana"/>
          <w:b/>
          <w:sz w:val="28"/>
          <w:szCs w:val="28"/>
        </w:rPr>
      </w:pPr>
    </w:p>
    <w:p w14:paraId="03F33191" w14:textId="77777777" w:rsidR="00CA3578" w:rsidRDefault="00CA3578" w:rsidP="00CA3578">
      <w:pPr>
        <w:rPr>
          <w:rFonts w:ascii="Verdana" w:hAnsi="Verdana"/>
          <w:b/>
          <w:sz w:val="28"/>
          <w:szCs w:val="28"/>
        </w:rPr>
      </w:pPr>
      <w:r>
        <w:rPr>
          <w:rFonts w:ascii="Verdana" w:hAnsi="Verdana"/>
          <w:b/>
          <w:sz w:val="28"/>
          <w:szCs w:val="28"/>
        </w:rPr>
        <w:t>REASON to go to war:</w:t>
      </w:r>
    </w:p>
    <w:p w14:paraId="23C1304A" w14:textId="77777777" w:rsidR="00CA3578" w:rsidRDefault="00CA3578" w:rsidP="00CA3578">
      <w:pPr>
        <w:rPr>
          <w:rFonts w:ascii="Verdana" w:hAnsi="Verdana"/>
          <w:b/>
          <w:sz w:val="28"/>
          <w:szCs w:val="28"/>
        </w:rPr>
      </w:pPr>
    </w:p>
    <w:p w14:paraId="45664B98" w14:textId="77777777" w:rsidR="00CA3578" w:rsidRDefault="00CA3578" w:rsidP="00CA3578">
      <w:pPr>
        <w:rPr>
          <w:rFonts w:ascii="Verdana" w:hAnsi="Verdana"/>
          <w:b/>
          <w:sz w:val="28"/>
          <w:szCs w:val="28"/>
        </w:rPr>
      </w:pPr>
    </w:p>
    <w:p w14:paraId="006ECF5A" w14:textId="77777777" w:rsidR="00CA3578" w:rsidRDefault="00CA3578" w:rsidP="00CA3578">
      <w:pPr>
        <w:rPr>
          <w:rFonts w:ascii="Verdana" w:hAnsi="Verdana"/>
          <w:b/>
          <w:sz w:val="28"/>
          <w:szCs w:val="28"/>
        </w:rPr>
      </w:pPr>
      <w:r>
        <w:rPr>
          <w:rFonts w:ascii="Verdana" w:hAnsi="Verdana"/>
          <w:b/>
          <w:sz w:val="28"/>
          <w:szCs w:val="28"/>
        </w:rPr>
        <w:t>CONSEQUENCES</w:t>
      </w:r>
    </w:p>
    <w:tbl>
      <w:tblPr>
        <w:tblStyle w:val="TableGrid"/>
        <w:tblW w:w="0" w:type="auto"/>
        <w:tblLook w:val="04A0" w:firstRow="1" w:lastRow="0" w:firstColumn="1" w:lastColumn="0" w:noHBand="0" w:noVBand="1"/>
      </w:tblPr>
      <w:tblGrid>
        <w:gridCol w:w="2310"/>
        <w:gridCol w:w="2324"/>
        <w:gridCol w:w="2321"/>
        <w:gridCol w:w="2287"/>
      </w:tblGrid>
      <w:tr w:rsidR="00CA3578" w14:paraId="20C527D8" w14:textId="77777777" w:rsidTr="009A6C92">
        <w:tc>
          <w:tcPr>
            <w:tcW w:w="2337" w:type="dxa"/>
          </w:tcPr>
          <w:p w14:paraId="36156DF6" w14:textId="77777777" w:rsidR="00CA3578" w:rsidRDefault="00CA3578" w:rsidP="009A6C92">
            <w:pPr>
              <w:spacing w:line="600" w:lineRule="auto"/>
              <w:jc w:val="center"/>
              <w:rPr>
                <w:rFonts w:ascii="Verdana" w:hAnsi="Verdana"/>
                <w:b/>
                <w:sz w:val="28"/>
                <w:szCs w:val="28"/>
              </w:rPr>
            </w:pPr>
            <w:r>
              <w:rPr>
                <w:rFonts w:ascii="Verdana" w:hAnsi="Verdana"/>
                <w:b/>
                <w:sz w:val="28"/>
                <w:szCs w:val="28"/>
              </w:rPr>
              <w:t>Intended</w:t>
            </w:r>
          </w:p>
        </w:tc>
        <w:tc>
          <w:tcPr>
            <w:tcW w:w="2337" w:type="dxa"/>
          </w:tcPr>
          <w:p w14:paraId="6F284E08" w14:textId="77777777" w:rsidR="00CA3578" w:rsidRDefault="00CA3578" w:rsidP="009A6C92">
            <w:pPr>
              <w:spacing w:line="600" w:lineRule="auto"/>
              <w:jc w:val="center"/>
              <w:rPr>
                <w:rFonts w:ascii="Verdana" w:hAnsi="Verdana"/>
                <w:b/>
                <w:sz w:val="28"/>
                <w:szCs w:val="28"/>
              </w:rPr>
            </w:pPr>
            <w:r>
              <w:rPr>
                <w:rFonts w:ascii="Verdana" w:hAnsi="Verdana"/>
                <w:b/>
                <w:sz w:val="28"/>
                <w:szCs w:val="28"/>
              </w:rPr>
              <w:t>Unintended</w:t>
            </w:r>
          </w:p>
        </w:tc>
        <w:tc>
          <w:tcPr>
            <w:tcW w:w="2338" w:type="dxa"/>
          </w:tcPr>
          <w:p w14:paraId="78468223" w14:textId="77777777" w:rsidR="00CA3578" w:rsidRDefault="00CA3578" w:rsidP="009A6C92">
            <w:pPr>
              <w:spacing w:line="600" w:lineRule="auto"/>
              <w:jc w:val="center"/>
              <w:rPr>
                <w:rFonts w:ascii="Verdana" w:hAnsi="Verdana"/>
                <w:b/>
                <w:sz w:val="28"/>
                <w:szCs w:val="28"/>
              </w:rPr>
            </w:pPr>
            <w:r>
              <w:rPr>
                <w:rFonts w:ascii="Verdana" w:hAnsi="Verdana"/>
                <w:b/>
                <w:sz w:val="28"/>
                <w:szCs w:val="28"/>
              </w:rPr>
              <w:t>Immediate</w:t>
            </w:r>
          </w:p>
        </w:tc>
        <w:tc>
          <w:tcPr>
            <w:tcW w:w="2338" w:type="dxa"/>
          </w:tcPr>
          <w:p w14:paraId="43FB7505" w14:textId="77777777" w:rsidR="00CA3578" w:rsidRDefault="00CA3578" w:rsidP="009A6C92">
            <w:pPr>
              <w:spacing w:line="600" w:lineRule="auto"/>
              <w:jc w:val="center"/>
              <w:rPr>
                <w:rFonts w:ascii="Verdana" w:hAnsi="Verdana"/>
                <w:b/>
                <w:sz w:val="28"/>
                <w:szCs w:val="28"/>
              </w:rPr>
            </w:pPr>
            <w:r>
              <w:rPr>
                <w:rFonts w:ascii="Verdana" w:hAnsi="Verdana"/>
                <w:b/>
                <w:sz w:val="28"/>
                <w:szCs w:val="28"/>
              </w:rPr>
              <w:t>Long-Term</w:t>
            </w:r>
          </w:p>
        </w:tc>
      </w:tr>
      <w:tr w:rsidR="00CA3578" w14:paraId="7FE70211" w14:textId="77777777" w:rsidTr="009A6C92">
        <w:tc>
          <w:tcPr>
            <w:tcW w:w="2337" w:type="dxa"/>
          </w:tcPr>
          <w:p w14:paraId="469659F1" w14:textId="77777777" w:rsidR="00CA3578" w:rsidRDefault="00CA3578" w:rsidP="009A6C92">
            <w:pPr>
              <w:spacing w:line="600" w:lineRule="auto"/>
              <w:rPr>
                <w:rFonts w:ascii="Verdana" w:hAnsi="Verdana"/>
                <w:b/>
                <w:sz w:val="28"/>
                <w:szCs w:val="28"/>
              </w:rPr>
            </w:pPr>
          </w:p>
        </w:tc>
        <w:tc>
          <w:tcPr>
            <w:tcW w:w="2337" w:type="dxa"/>
          </w:tcPr>
          <w:p w14:paraId="11054F8A" w14:textId="77777777" w:rsidR="00CA3578" w:rsidRDefault="00CA3578" w:rsidP="009A6C92">
            <w:pPr>
              <w:spacing w:line="600" w:lineRule="auto"/>
              <w:rPr>
                <w:rFonts w:ascii="Verdana" w:hAnsi="Verdana"/>
                <w:b/>
                <w:sz w:val="28"/>
                <w:szCs w:val="28"/>
              </w:rPr>
            </w:pPr>
          </w:p>
        </w:tc>
        <w:tc>
          <w:tcPr>
            <w:tcW w:w="2338" w:type="dxa"/>
          </w:tcPr>
          <w:p w14:paraId="13C92492" w14:textId="77777777" w:rsidR="00CA3578" w:rsidRDefault="00CA3578" w:rsidP="009A6C92">
            <w:pPr>
              <w:spacing w:line="600" w:lineRule="auto"/>
              <w:rPr>
                <w:rFonts w:ascii="Verdana" w:hAnsi="Verdana"/>
                <w:b/>
                <w:sz w:val="28"/>
                <w:szCs w:val="28"/>
              </w:rPr>
            </w:pPr>
          </w:p>
        </w:tc>
        <w:tc>
          <w:tcPr>
            <w:tcW w:w="2338" w:type="dxa"/>
          </w:tcPr>
          <w:p w14:paraId="268CBACD" w14:textId="77777777" w:rsidR="00CA3578" w:rsidRDefault="00CA3578" w:rsidP="009A6C92">
            <w:pPr>
              <w:spacing w:line="600" w:lineRule="auto"/>
              <w:rPr>
                <w:rFonts w:ascii="Verdana" w:hAnsi="Verdana"/>
                <w:b/>
                <w:sz w:val="28"/>
                <w:szCs w:val="28"/>
              </w:rPr>
            </w:pPr>
          </w:p>
        </w:tc>
      </w:tr>
      <w:tr w:rsidR="00CA3578" w14:paraId="48223307" w14:textId="77777777" w:rsidTr="009A6C92">
        <w:tc>
          <w:tcPr>
            <w:tcW w:w="2337" w:type="dxa"/>
          </w:tcPr>
          <w:p w14:paraId="5C473DD6" w14:textId="77777777" w:rsidR="00CA3578" w:rsidRDefault="00CA3578" w:rsidP="009A6C92">
            <w:pPr>
              <w:spacing w:line="600" w:lineRule="auto"/>
              <w:rPr>
                <w:rFonts w:ascii="Verdana" w:hAnsi="Verdana"/>
                <w:b/>
                <w:sz w:val="28"/>
                <w:szCs w:val="28"/>
              </w:rPr>
            </w:pPr>
          </w:p>
        </w:tc>
        <w:tc>
          <w:tcPr>
            <w:tcW w:w="2337" w:type="dxa"/>
          </w:tcPr>
          <w:p w14:paraId="341C17BB" w14:textId="77777777" w:rsidR="00CA3578" w:rsidRDefault="00CA3578" w:rsidP="009A6C92">
            <w:pPr>
              <w:spacing w:line="600" w:lineRule="auto"/>
              <w:rPr>
                <w:rFonts w:ascii="Verdana" w:hAnsi="Verdana"/>
                <w:b/>
                <w:sz w:val="28"/>
                <w:szCs w:val="28"/>
              </w:rPr>
            </w:pPr>
          </w:p>
        </w:tc>
        <w:tc>
          <w:tcPr>
            <w:tcW w:w="2338" w:type="dxa"/>
          </w:tcPr>
          <w:p w14:paraId="34C7245F" w14:textId="77777777" w:rsidR="00CA3578" w:rsidRDefault="00CA3578" w:rsidP="009A6C92">
            <w:pPr>
              <w:spacing w:line="600" w:lineRule="auto"/>
              <w:rPr>
                <w:rFonts w:ascii="Verdana" w:hAnsi="Verdana"/>
                <w:b/>
                <w:sz w:val="28"/>
                <w:szCs w:val="28"/>
              </w:rPr>
            </w:pPr>
          </w:p>
        </w:tc>
        <w:tc>
          <w:tcPr>
            <w:tcW w:w="2338" w:type="dxa"/>
          </w:tcPr>
          <w:p w14:paraId="56CB1645" w14:textId="77777777" w:rsidR="00CA3578" w:rsidRDefault="00CA3578" w:rsidP="009A6C92">
            <w:pPr>
              <w:spacing w:line="600" w:lineRule="auto"/>
              <w:rPr>
                <w:rFonts w:ascii="Verdana" w:hAnsi="Verdana"/>
                <w:b/>
                <w:sz w:val="28"/>
                <w:szCs w:val="28"/>
              </w:rPr>
            </w:pPr>
          </w:p>
        </w:tc>
      </w:tr>
      <w:tr w:rsidR="00CA3578" w14:paraId="171F0183" w14:textId="77777777" w:rsidTr="009A6C92">
        <w:tc>
          <w:tcPr>
            <w:tcW w:w="2337" w:type="dxa"/>
          </w:tcPr>
          <w:p w14:paraId="630C64D7" w14:textId="77777777" w:rsidR="00CA3578" w:rsidRDefault="00CA3578" w:rsidP="009A6C92">
            <w:pPr>
              <w:spacing w:line="600" w:lineRule="auto"/>
              <w:rPr>
                <w:rFonts w:ascii="Verdana" w:hAnsi="Verdana"/>
                <w:b/>
                <w:sz w:val="28"/>
                <w:szCs w:val="28"/>
              </w:rPr>
            </w:pPr>
          </w:p>
        </w:tc>
        <w:tc>
          <w:tcPr>
            <w:tcW w:w="2337" w:type="dxa"/>
          </w:tcPr>
          <w:p w14:paraId="6D856904" w14:textId="77777777" w:rsidR="00CA3578" w:rsidRDefault="00CA3578" w:rsidP="009A6C92">
            <w:pPr>
              <w:spacing w:line="600" w:lineRule="auto"/>
              <w:rPr>
                <w:rFonts w:ascii="Verdana" w:hAnsi="Verdana"/>
                <w:b/>
                <w:sz w:val="28"/>
                <w:szCs w:val="28"/>
              </w:rPr>
            </w:pPr>
          </w:p>
        </w:tc>
        <w:tc>
          <w:tcPr>
            <w:tcW w:w="2338" w:type="dxa"/>
          </w:tcPr>
          <w:p w14:paraId="321AA149" w14:textId="77777777" w:rsidR="00CA3578" w:rsidRDefault="00CA3578" w:rsidP="009A6C92">
            <w:pPr>
              <w:spacing w:line="600" w:lineRule="auto"/>
              <w:rPr>
                <w:rFonts w:ascii="Verdana" w:hAnsi="Verdana"/>
                <w:b/>
                <w:sz w:val="28"/>
                <w:szCs w:val="28"/>
              </w:rPr>
            </w:pPr>
          </w:p>
        </w:tc>
        <w:tc>
          <w:tcPr>
            <w:tcW w:w="2338" w:type="dxa"/>
          </w:tcPr>
          <w:p w14:paraId="42AA3779" w14:textId="77777777" w:rsidR="00CA3578" w:rsidRDefault="00CA3578" w:rsidP="009A6C92">
            <w:pPr>
              <w:spacing w:line="600" w:lineRule="auto"/>
              <w:rPr>
                <w:rFonts w:ascii="Verdana" w:hAnsi="Verdana"/>
                <w:b/>
                <w:sz w:val="28"/>
                <w:szCs w:val="28"/>
              </w:rPr>
            </w:pPr>
          </w:p>
        </w:tc>
      </w:tr>
      <w:tr w:rsidR="00CA3578" w14:paraId="7E0B9F7B" w14:textId="77777777" w:rsidTr="009A6C92">
        <w:tc>
          <w:tcPr>
            <w:tcW w:w="2337" w:type="dxa"/>
          </w:tcPr>
          <w:p w14:paraId="1B89CF4A" w14:textId="77777777" w:rsidR="00CA3578" w:rsidRDefault="00CA3578" w:rsidP="009A6C92">
            <w:pPr>
              <w:spacing w:line="600" w:lineRule="auto"/>
              <w:rPr>
                <w:rFonts w:ascii="Verdana" w:hAnsi="Verdana"/>
                <w:b/>
                <w:sz w:val="28"/>
                <w:szCs w:val="28"/>
              </w:rPr>
            </w:pPr>
          </w:p>
        </w:tc>
        <w:tc>
          <w:tcPr>
            <w:tcW w:w="2337" w:type="dxa"/>
          </w:tcPr>
          <w:p w14:paraId="10E2156A" w14:textId="77777777" w:rsidR="00CA3578" w:rsidRDefault="00CA3578" w:rsidP="009A6C92">
            <w:pPr>
              <w:spacing w:line="600" w:lineRule="auto"/>
              <w:rPr>
                <w:rFonts w:ascii="Verdana" w:hAnsi="Verdana"/>
                <w:b/>
                <w:sz w:val="28"/>
                <w:szCs w:val="28"/>
              </w:rPr>
            </w:pPr>
          </w:p>
        </w:tc>
        <w:tc>
          <w:tcPr>
            <w:tcW w:w="2338" w:type="dxa"/>
          </w:tcPr>
          <w:p w14:paraId="4C5C3A94" w14:textId="77777777" w:rsidR="00CA3578" w:rsidRDefault="00CA3578" w:rsidP="009A6C92">
            <w:pPr>
              <w:spacing w:line="600" w:lineRule="auto"/>
              <w:rPr>
                <w:rFonts w:ascii="Verdana" w:hAnsi="Verdana"/>
                <w:b/>
                <w:sz w:val="28"/>
                <w:szCs w:val="28"/>
              </w:rPr>
            </w:pPr>
          </w:p>
        </w:tc>
        <w:tc>
          <w:tcPr>
            <w:tcW w:w="2338" w:type="dxa"/>
          </w:tcPr>
          <w:p w14:paraId="09402D04" w14:textId="77777777" w:rsidR="00CA3578" w:rsidRDefault="00CA3578" w:rsidP="009A6C92">
            <w:pPr>
              <w:spacing w:line="600" w:lineRule="auto"/>
              <w:rPr>
                <w:rFonts w:ascii="Verdana" w:hAnsi="Verdana"/>
                <w:b/>
                <w:sz w:val="28"/>
                <w:szCs w:val="28"/>
              </w:rPr>
            </w:pPr>
          </w:p>
        </w:tc>
      </w:tr>
      <w:tr w:rsidR="00CA3578" w14:paraId="7F68E062" w14:textId="77777777" w:rsidTr="009A6C92">
        <w:tc>
          <w:tcPr>
            <w:tcW w:w="2337" w:type="dxa"/>
          </w:tcPr>
          <w:p w14:paraId="1EF23842" w14:textId="77777777" w:rsidR="00CA3578" w:rsidRDefault="00CA3578" w:rsidP="009A6C92">
            <w:pPr>
              <w:spacing w:line="600" w:lineRule="auto"/>
              <w:rPr>
                <w:rFonts w:ascii="Verdana" w:hAnsi="Verdana"/>
                <w:b/>
                <w:sz w:val="28"/>
                <w:szCs w:val="28"/>
              </w:rPr>
            </w:pPr>
          </w:p>
        </w:tc>
        <w:tc>
          <w:tcPr>
            <w:tcW w:w="2337" w:type="dxa"/>
          </w:tcPr>
          <w:p w14:paraId="4D64F825" w14:textId="77777777" w:rsidR="00CA3578" w:rsidRDefault="00CA3578" w:rsidP="009A6C92">
            <w:pPr>
              <w:spacing w:line="600" w:lineRule="auto"/>
              <w:rPr>
                <w:rFonts w:ascii="Verdana" w:hAnsi="Verdana"/>
                <w:b/>
                <w:sz w:val="28"/>
                <w:szCs w:val="28"/>
              </w:rPr>
            </w:pPr>
          </w:p>
        </w:tc>
        <w:tc>
          <w:tcPr>
            <w:tcW w:w="2338" w:type="dxa"/>
          </w:tcPr>
          <w:p w14:paraId="359077D0" w14:textId="77777777" w:rsidR="00CA3578" w:rsidRDefault="00CA3578" w:rsidP="009A6C92">
            <w:pPr>
              <w:spacing w:line="600" w:lineRule="auto"/>
              <w:rPr>
                <w:rFonts w:ascii="Verdana" w:hAnsi="Verdana"/>
                <w:b/>
                <w:sz w:val="28"/>
                <w:szCs w:val="28"/>
              </w:rPr>
            </w:pPr>
          </w:p>
        </w:tc>
        <w:tc>
          <w:tcPr>
            <w:tcW w:w="2338" w:type="dxa"/>
          </w:tcPr>
          <w:p w14:paraId="02512E46" w14:textId="77777777" w:rsidR="00CA3578" w:rsidRDefault="00CA3578" w:rsidP="009A6C92">
            <w:pPr>
              <w:spacing w:line="600" w:lineRule="auto"/>
              <w:rPr>
                <w:rFonts w:ascii="Verdana" w:hAnsi="Verdana"/>
                <w:b/>
                <w:sz w:val="28"/>
                <w:szCs w:val="28"/>
              </w:rPr>
            </w:pPr>
          </w:p>
        </w:tc>
      </w:tr>
      <w:tr w:rsidR="00CA3578" w14:paraId="7CC5F510" w14:textId="77777777" w:rsidTr="009A6C92">
        <w:tc>
          <w:tcPr>
            <w:tcW w:w="2337" w:type="dxa"/>
          </w:tcPr>
          <w:p w14:paraId="75750F34" w14:textId="77777777" w:rsidR="00CA3578" w:rsidRDefault="00CA3578" w:rsidP="009A6C92">
            <w:pPr>
              <w:spacing w:line="600" w:lineRule="auto"/>
              <w:rPr>
                <w:rFonts w:ascii="Verdana" w:hAnsi="Verdana"/>
                <w:b/>
                <w:sz w:val="28"/>
                <w:szCs w:val="28"/>
              </w:rPr>
            </w:pPr>
          </w:p>
        </w:tc>
        <w:tc>
          <w:tcPr>
            <w:tcW w:w="2337" w:type="dxa"/>
          </w:tcPr>
          <w:p w14:paraId="26D53B8C" w14:textId="77777777" w:rsidR="00CA3578" w:rsidRDefault="00CA3578" w:rsidP="009A6C92">
            <w:pPr>
              <w:spacing w:line="600" w:lineRule="auto"/>
              <w:rPr>
                <w:rFonts w:ascii="Verdana" w:hAnsi="Verdana"/>
                <w:b/>
                <w:sz w:val="28"/>
                <w:szCs w:val="28"/>
              </w:rPr>
            </w:pPr>
          </w:p>
        </w:tc>
        <w:tc>
          <w:tcPr>
            <w:tcW w:w="2338" w:type="dxa"/>
          </w:tcPr>
          <w:p w14:paraId="5D5A34DC" w14:textId="77777777" w:rsidR="00CA3578" w:rsidRDefault="00CA3578" w:rsidP="009A6C92">
            <w:pPr>
              <w:spacing w:line="600" w:lineRule="auto"/>
              <w:rPr>
                <w:rFonts w:ascii="Verdana" w:hAnsi="Verdana"/>
                <w:b/>
                <w:sz w:val="28"/>
                <w:szCs w:val="28"/>
              </w:rPr>
            </w:pPr>
          </w:p>
        </w:tc>
        <w:tc>
          <w:tcPr>
            <w:tcW w:w="2338" w:type="dxa"/>
          </w:tcPr>
          <w:p w14:paraId="68AAD54E" w14:textId="77777777" w:rsidR="00CA3578" w:rsidRDefault="00CA3578" w:rsidP="009A6C92">
            <w:pPr>
              <w:spacing w:line="600" w:lineRule="auto"/>
              <w:rPr>
                <w:rFonts w:ascii="Verdana" w:hAnsi="Verdana"/>
                <w:b/>
                <w:sz w:val="28"/>
                <w:szCs w:val="28"/>
              </w:rPr>
            </w:pPr>
          </w:p>
        </w:tc>
      </w:tr>
      <w:tr w:rsidR="00CA3578" w14:paraId="5A34D9B8" w14:textId="77777777" w:rsidTr="009A6C92">
        <w:tc>
          <w:tcPr>
            <w:tcW w:w="2337" w:type="dxa"/>
          </w:tcPr>
          <w:p w14:paraId="51575DF3" w14:textId="77777777" w:rsidR="00CA3578" w:rsidRDefault="00CA3578" w:rsidP="009A6C92">
            <w:pPr>
              <w:spacing w:line="720" w:lineRule="auto"/>
              <w:rPr>
                <w:rFonts w:ascii="Verdana" w:hAnsi="Verdana"/>
                <w:b/>
                <w:sz w:val="28"/>
                <w:szCs w:val="28"/>
              </w:rPr>
            </w:pPr>
          </w:p>
        </w:tc>
        <w:tc>
          <w:tcPr>
            <w:tcW w:w="2337" w:type="dxa"/>
          </w:tcPr>
          <w:p w14:paraId="1FBC05ED" w14:textId="77777777" w:rsidR="00CA3578" w:rsidRDefault="00CA3578" w:rsidP="009A6C92">
            <w:pPr>
              <w:spacing w:line="720" w:lineRule="auto"/>
              <w:rPr>
                <w:rFonts w:ascii="Verdana" w:hAnsi="Verdana"/>
                <w:b/>
                <w:sz w:val="28"/>
                <w:szCs w:val="28"/>
              </w:rPr>
            </w:pPr>
          </w:p>
        </w:tc>
        <w:tc>
          <w:tcPr>
            <w:tcW w:w="2338" w:type="dxa"/>
          </w:tcPr>
          <w:p w14:paraId="0B3C15FD" w14:textId="77777777" w:rsidR="00CA3578" w:rsidRDefault="00CA3578" w:rsidP="009A6C92">
            <w:pPr>
              <w:spacing w:line="720" w:lineRule="auto"/>
              <w:rPr>
                <w:rFonts w:ascii="Verdana" w:hAnsi="Verdana"/>
                <w:b/>
                <w:sz w:val="28"/>
                <w:szCs w:val="28"/>
              </w:rPr>
            </w:pPr>
          </w:p>
        </w:tc>
        <w:tc>
          <w:tcPr>
            <w:tcW w:w="2338" w:type="dxa"/>
          </w:tcPr>
          <w:p w14:paraId="1B2449ED" w14:textId="77777777" w:rsidR="00CA3578" w:rsidRDefault="00CA3578" w:rsidP="009A6C92">
            <w:pPr>
              <w:spacing w:line="720" w:lineRule="auto"/>
              <w:rPr>
                <w:rFonts w:ascii="Verdana" w:hAnsi="Verdana"/>
                <w:b/>
                <w:sz w:val="28"/>
                <w:szCs w:val="28"/>
              </w:rPr>
            </w:pPr>
          </w:p>
        </w:tc>
      </w:tr>
    </w:tbl>
    <w:p w14:paraId="389152C4" w14:textId="77777777" w:rsidR="00CA3578" w:rsidRPr="00641862" w:rsidRDefault="00CA3578" w:rsidP="00CA3578">
      <w:pPr>
        <w:spacing w:after="0"/>
        <w:rPr>
          <w:rFonts w:ascii="Verdana" w:hAnsi="Verdana"/>
          <w:b/>
          <w:sz w:val="24"/>
          <w:shd w:val="clear" w:color="auto" w:fill="FFFFFF"/>
        </w:rPr>
      </w:pPr>
    </w:p>
    <w:p w14:paraId="3A210AC3" w14:textId="77777777" w:rsidR="00CA3578" w:rsidRPr="00295DF6" w:rsidRDefault="00CA3578" w:rsidP="00CA3578">
      <w:pPr>
        <w:rPr>
          <w:rFonts w:ascii="Verdana" w:hAnsi="Verdana"/>
          <w:b/>
          <w:sz w:val="24"/>
          <w:shd w:val="clear" w:color="auto" w:fill="FFFFFF"/>
        </w:rPr>
      </w:pPr>
    </w:p>
    <w:p w14:paraId="20A6A159" w14:textId="77777777" w:rsidR="00CA3578" w:rsidRDefault="00CA3578" w:rsidP="00CA3578">
      <w:pPr>
        <w:rPr>
          <w:rFonts w:ascii="Verdana" w:hAnsi="Verdana"/>
          <w:shd w:val="clear" w:color="auto" w:fill="FFFFFF"/>
        </w:rPr>
      </w:pPr>
      <w:r w:rsidRPr="00284C04">
        <w:rPr>
          <w:rFonts w:ascii="Verdana" w:hAnsi="Verdana"/>
          <w:b/>
          <w:shd w:val="clear" w:color="auto" w:fill="FFFFFF"/>
        </w:rPr>
        <w:lastRenderedPageBreak/>
        <w:t>Write a Contrast Diamante Poem</w:t>
      </w:r>
      <w:r>
        <w:rPr>
          <w:rFonts w:ascii="Verdana" w:hAnsi="Verdana"/>
          <w:b/>
          <w:shd w:val="clear" w:color="auto" w:fill="FFFFFF"/>
        </w:rPr>
        <w:t xml:space="preserve"> </w:t>
      </w:r>
      <w:r>
        <w:rPr>
          <w:rFonts w:ascii="Verdana" w:hAnsi="Verdana"/>
          <w:shd w:val="clear" w:color="auto" w:fill="FFFFFF"/>
        </w:rPr>
        <w:t>in which you focus on either:</w:t>
      </w:r>
    </w:p>
    <w:p w14:paraId="3388AA40" w14:textId="77777777" w:rsidR="00CA3578" w:rsidRDefault="00CA3578" w:rsidP="00CA3578">
      <w:pPr>
        <w:pStyle w:val="ListParagraph"/>
        <w:numPr>
          <w:ilvl w:val="0"/>
          <w:numId w:val="45"/>
        </w:numPr>
        <w:spacing w:after="160" w:line="259" w:lineRule="auto"/>
        <w:rPr>
          <w:rFonts w:ascii="Verdana" w:hAnsi="Verdana"/>
          <w:shd w:val="clear" w:color="auto" w:fill="FFFFFF"/>
        </w:rPr>
      </w:pPr>
      <w:r>
        <w:rPr>
          <w:rFonts w:ascii="Verdana" w:hAnsi="Verdana"/>
          <w:shd w:val="clear" w:color="auto" w:fill="FFFFFF"/>
        </w:rPr>
        <w:t>The causes for the decision to go to war (in the first half of the poem) and the reality of being a soldier (in the second half of the poem)</w:t>
      </w:r>
    </w:p>
    <w:p w14:paraId="1CF827B4" w14:textId="77777777" w:rsidR="00CA3578" w:rsidRDefault="00CA3578" w:rsidP="00CA3578">
      <w:pPr>
        <w:pStyle w:val="ListParagraph"/>
        <w:rPr>
          <w:rFonts w:ascii="Verdana" w:hAnsi="Verdana"/>
          <w:b/>
          <w:shd w:val="clear" w:color="auto" w:fill="FFFFFF"/>
        </w:rPr>
      </w:pPr>
      <w:r w:rsidRPr="00284C04">
        <w:rPr>
          <w:rFonts w:ascii="Verdana" w:hAnsi="Verdana"/>
          <w:b/>
          <w:shd w:val="clear" w:color="auto" w:fill="FFFFFF"/>
        </w:rPr>
        <w:t>OR</w:t>
      </w:r>
    </w:p>
    <w:p w14:paraId="7717DEAF" w14:textId="77777777" w:rsidR="00CA3578" w:rsidRPr="00284C04" w:rsidRDefault="00CA3578" w:rsidP="00CA3578">
      <w:pPr>
        <w:pStyle w:val="ListParagraph"/>
        <w:numPr>
          <w:ilvl w:val="0"/>
          <w:numId w:val="45"/>
        </w:numPr>
        <w:spacing w:after="160" w:line="259" w:lineRule="auto"/>
        <w:rPr>
          <w:rFonts w:ascii="Verdana" w:hAnsi="Verdana"/>
          <w:b/>
          <w:shd w:val="clear" w:color="auto" w:fill="FFFFFF"/>
        </w:rPr>
      </w:pPr>
      <w:r>
        <w:rPr>
          <w:rFonts w:ascii="Verdana" w:hAnsi="Verdana"/>
          <w:shd w:val="clear" w:color="auto" w:fill="FFFFFF"/>
        </w:rPr>
        <w:t>Intended consequences of going to war (in the first half) and unintended consequences (in the second half)</w:t>
      </w:r>
    </w:p>
    <w:p w14:paraId="69C6C58D" w14:textId="77777777" w:rsidR="00CA3578" w:rsidRDefault="00CA3578" w:rsidP="00CA3578">
      <w:pPr>
        <w:pStyle w:val="ListParagraph"/>
        <w:rPr>
          <w:rFonts w:ascii="Verdana" w:hAnsi="Verdana"/>
          <w:b/>
          <w:shd w:val="clear" w:color="auto" w:fill="FFFFFF"/>
        </w:rPr>
      </w:pPr>
      <w:r>
        <w:rPr>
          <w:rFonts w:ascii="Verdana" w:hAnsi="Verdana"/>
          <w:b/>
          <w:shd w:val="clear" w:color="auto" w:fill="FFFFFF"/>
        </w:rPr>
        <w:t>OR</w:t>
      </w:r>
    </w:p>
    <w:p w14:paraId="0995944F" w14:textId="77777777" w:rsidR="00CA3578" w:rsidRPr="00284C04" w:rsidRDefault="00CA3578" w:rsidP="00CA3578">
      <w:pPr>
        <w:pStyle w:val="ListParagraph"/>
        <w:numPr>
          <w:ilvl w:val="0"/>
          <w:numId w:val="45"/>
        </w:numPr>
        <w:spacing w:after="160" w:line="259" w:lineRule="auto"/>
        <w:rPr>
          <w:rFonts w:ascii="Verdana" w:hAnsi="Verdana"/>
          <w:b/>
          <w:shd w:val="clear" w:color="auto" w:fill="FFFFFF"/>
        </w:rPr>
      </w:pPr>
      <w:r>
        <w:rPr>
          <w:rFonts w:ascii="Verdana" w:hAnsi="Verdana"/>
          <w:shd w:val="clear" w:color="auto" w:fill="FFFFFF"/>
        </w:rPr>
        <w:t>Immediate consequences of being a soldier (in the first half) and long-term consequences (in the second half)</w:t>
      </w:r>
    </w:p>
    <w:p w14:paraId="4A674542" w14:textId="77777777" w:rsidR="00320149" w:rsidRPr="00320149" w:rsidRDefault="00320149" w:rsidP="00320149">
      <w:pPr>
        <w:spacing w:after="0"/>
        <w:rPr>
          <w:rFonts w:ascii="Verdana" w:hAnsi="Verdana"/>
        </w:rPr>
      </w:pPr>
      <w:r w:rsidRPr="00320149">
        <w:rPr>
          <w:rFonts w:ascii="Verdana" w:hAnsi="Verdana"/>
        </w:rPr>
        <w:t xml:space="preserve">A </w:t>
      </w:r>
      <w:r w:rsidRPr="00320149">
        <w:rPr>
          <w:rFonts w:ascii="Verdana" w:hAnsi="Verdana"/>
          <w:b/>
        </w:rPr>
        <w:t>Contrast</w:t>
      </w:r>
      <w:r w:rsidRPr="00320149">
        <w:rPr>
          <w:rFonts w:ascii="Verdana" w:hAnsi="Verdana"/>
        </w:rPr>
        <w:t xml:space="preserve"> </w:t>
      </w:r>
      <w:r w:rsidRPr="00320149">
        <w:rPr>
          <w:rFonts w:ascii="Verdana" w:hAnsi="Verdana"/>
          <w:b/>
        </w:rPr>
        <w:t>Diamante Poem</w:t>
      </w:r>
      <w:r w:rsidRPr="00320149">
        <w:rPr>
          <w:rFonts w:ascii="Verdana" w:hAnsi="Verdana"/>
        </w:rPr>
        <w:t xml:space="preserve"> is a 7-line diamond shaped poem following this pattern: </w:t>
      </w:r>
    </w:p>
    <w:p w14:paraId="76D8D568" w14:textId="77777777" w:rsidR="00320149" w:rsidRPr="00320149" w:rsidRDefault="00320149" w:rsidP="00320149">
      <w:pPr>
        <w:pStyle w:val="ListParagraph"/>
        <w:numPr>
          <w:ilvl w:val="0"/>
          <w:numId w:val="46"/>
        </w:numPr>
        <w:spacing w:after="0"/>
        <w:rPr>
          <w:rFonts w:ascii="Verdana" w:hAnsi="Verdana"/>
          <w:b/>
        </w:rPr>
      </w:pPr>
      <w:r w:rsidRPr="00320149">
        <w:rPr>
          <w:rFonts w:ascii="Verdana" w:hAnsi="Verdana"/>
        </w:rPr>
        <w:t>one noun</w:t>
      </w:r>
    </w:p>
    <w:p w14:paraId="777FEE37" w14:textId="77777777" w:rsidR="00320149" w:rsidRPr="00320149" w:rsidRDefault="00320149" w:rsidP="00320149">
      <w:pPr>
        <w:pStyle w:val="ListParagraph"/>
        <w:numPr>
          <w:ilvl w:val="0"/>
          <w:numId w:val="46"/>
        </w:numPr>
        <w:spacing w:after="0"/>
        <w:rPr>
          <w:rFonts w:ascii="Verdana" w:hAnsi="Verdana"/>
          <w:b/>
        </w:rPr>
      </w:pPr>
      <w:r w:rsidRPr="00320149">
        <w:rPr>
          <w:rFonts w:ascii="Verdana" w:hAnsi="Verdana"/>
        </w:rPr>
        <w:t>two adjectives describing the noun</w:t>
      </w:r>
    </w:p>
    <w:p w14:paraId="01E2A281" w14:textId="77777777" w:rsidR="00320149" w:rsidRPr="00320149" w:rsidRDefault="00320149" w:rsidP="00320149">
      <w:pPr>
        <w:pStyle w:val="ListParagraph"/>
        <w:numPr>
          <w:ilvl w:val="0"/>
          <w:numId w:val="46"/>
        </w:numPr>
        <w:spacing w:after="0"/>
        <w:rPr>
          <w:rFonts w:ascii="Verdana" w:hAnsi="Verdana"/>
          <w:b/>
        </w:rPr>
      </w:pPr>
      <w:r w:rsidRPr="00320149">
        <w:rPr>
          <w:rFonts w:ascii="Verdana" w:hAnsi="Verdana"/>
        </w:rPr>
        <w:t>three participles (words ending in  –</w:t>
      </w:r>
      <w:proofErr w:type="spellStart"/>
      <w:r w:rsidRPr="00320149">
        <w:rPr>
          <w:rFonts w:ascii="Verdana" w:hAnsi="Verdana"/>
          <w:i/>
        </w:rPr>
        <w:t>ing</w:t>
      </w:r>
      <w:proofErr w:type="spellEnd"/>
      <w:r w:rsidRPr="00320149">
        <w:rPr>
          <w:rFonts w:ascii="Verdana" w:hAnsi="Verdana"/>
        </w:rPr>
        <w:t xml:space="preserve"> or –</w:t>
      </w:r>
      <w:proofErr w:type="spellStart"/>
      <w:r w:rsidRPr="00320149">
        <w:rPr>
          <w:rFonts w:ascii="Verdana" w:hAnsi="Verdana"/>
          <w:i/>
        </w:rPr>
        <w:t>ed</w:t>
      </w:r>
      <w:proofErr w:type="spellEnd"/>
      <w:r w:rsidRPr="00320149">
        <w:rPr>
          <w:rFonts w:ascii="Verdana" w:hAnsi="Verdana"/>
          <w:i/>
        </w:rPr>
        <w:t xml:space="preserve"> </w:t>
      </w:r>
      <w:r w:rsidRPr="00320149">
        <w:rPr>
          <w:rFonts w:ascii="Verdana" w:hAnsi="Verdana"/>
        </w:rPr>
        <w:t>pertaining to the noun</w:t>
      </w:r>
    </w:p>
    <w:p w14:paraId="6E80DF57" w14:textId="77777777" w:rsidR="00320149" w:rsidRPr="00320149" w:rsidRDefault="00320149" w:rsidP="00320149">
      <w:pPr>
        <w:pStyle w:val="ListParagraph"/>
        <w:numPr>
          <w:ilvl w:val="0"/>
          <w:numId w:val="46"/>
        </w:numPr>
        <w:spacing w:after="0"/>
        <w:rPr>
          <w:rFonts w:ascii="Verdana" w:hAnsi="Verdana"/>
          <w:b/>
        </w:rPr>
      </w:pPr>
      <w:r w:rsidRPr="00320149">
        <w:rPr>
          <w:rFonts w:ascii="Verdana" w:hAnsi="Verdana"/>
        </w:rPr>
        <w:t>four nouns related to the subject; the second two may have meanings in contrast to the first two</w:t>
      </w:r>
    </w:p>
    <w:p w14:paraId="6104FA73" w14:textId="77777777" w:rsidR="00320149" w:rsidRPr="00320149" w:rsidRDefault="00320149" w:rsidP="00320149">
      <w:pPr>
        <w:pStyle w:val="ListParagraph"/>
        <w:numPr>
          <w:ilvl w:val="0"/>
          <w:numId w:val="46"/>
        </w:numPr>
        <w:spacing w:after="0"/>
        <w:rPr>
          <w:rFonts w:ascii="Verdana" w:hAnsi="Verdana"/>
          <w:b/>
        </w:rPr>
      </w:pPr>
      <w:r w:rsidRPr="00320149">
        <w:rPr>
          <w:rFonts w:ascii="Verdana" w:hAnsi="Verdana"/>
        </w:rPr>
        <w:t>three participles indicating change or development of the subject noun</w:t>
      </w:r>
    </w:p>
    <w:p w14:paraId="170909A3" w14:textId="77777777" w:rsidR="00320149" w:rsidRPr="00320149" w:rsidRDefault="00320149" w:rsidP="00320149">
      <w:pPr>
        <w:pStyle w:val="ListParagraph"/>
        <w:numPr>
          <w:ilvl w:val="0"/>
          <w:numId w:val="46"/>
        </w:numPr>
        <w:spacing w:after="0"/>
        <w:rPr>
          <w:rFonts w:ascii="Verdana" w:hAnsi="Verdana"/>
        </w:rPr>
      </w:pPr>
      <w:r w:rsidRPr="00320149">
        <w:rPr>
          <w:rFonts w:ascii="Verdana" w:hAnsi="Verdana"/>
        </w:rPr>
        <w:t>two adjectives furthering the idea of change</w:t>
      </w:r>
    </w:p>
    <w:p w14:paraId="50C36F5B" w14:textId="77777777" w:rsidR="00320149" w:rsidRPr="00320149" w:rsidRDefault="00320149" w:rsidP="00320149">
      <w:pPr>
        <w:pStyle w:val="ListParagraph"/>
        <w:numPr>
          <w:ilvl w:val="0"/>
          <w:numId w:val="46"/>
        </w:numPr>
        <w:spacing w:after="0"/>
        <w:rPr>
          <w:rFonts w:ascii="Verdana" w:hAnsi="Verdana"/>
        </w:rPr>
      </w:pPr>
      <w:r w:rsidRPr="00320149">
        <w:rPr>
          <w:rFonts w:ascii="Verdana" w:hAnsi="Verdana"/>
        </w:rPr>
        <w:t>a noun that is opposite to the original noun</w:t>
      </w:r>
    </w:p>
    <w:p w14:paraId="7493D849" w14:textId="77777777" w:rsidR="00320149" w:rsidRPr="00320149" w:rsidRDefault="00320149" w:rsidP="00320149">
      <w:pPr>
        <w:spacing w:after="0"/>
        <w:rPr>
          <w:rFonts w:ascii="Verdana" w:hAnsi="Verdana"/>
        </w:rPr>
      </w:pPr>
    </w:p>
    <w:p w14:paraId="66DD6DBD" w14:textId="77777777" w:rsidR="00320149" w:rsidRPr="00320149" w:rsidRDefault="00320149" w:rsidP="00320149">
      <w:pPr>
        <w:spacing w:after="0"/>
        <w:rPr>
          <w:rFonts w:ascii="Verdana" w:hAnsi="Verdana"/>
        </w:rPr>
      </w:pPr>
      <w:r w:rsidRPr="00320149">
        <w:rPr>
          <w:rFonts w:ascii="Verdana" w:hAnsi="Verdana"/>
        </w:rPr>
        <w:t>Example:</w:t>
      </w:r>
    </w:p>
    <w:p w14:paraId="57C7EA5D" w14:textId="77777777" w:rsidR="00320149" w:rsidRPr="00320149" w:rsidRDefault="00320149" w:rsidP="00320149">
      <w:pPr>
        <w:spacing w:after="0"/>
        <w:rPr>
          <w:rFonts w:ascii="Verdana" w:hAnsi="Verdana"/>
        </w:rPr>
      </w:pPr>
    </w:p>
    <w:p w14:paraId="2B76D18C" w14:textId="77777777" w:rsidR="00320149" w:rsidRPr="00320149" w:rsidRDefault="00320149" w:rsidP="00320149">
      <w:pPr>
        <w:spacing w:after="0"/>
        <w:jc w:val="center"/>
        <w:rPr>
          <w:rFonts w:ascii="Verdana" w:hAnsi="Verdana"/>
        </w:rPr>
      </w:pPr>
      <w:r w:rsidRPr="00320149">
        <w:rPr>
          <w:rFonts w:ascii="Verdana" w:hAnsi="Verdana"/>
        </w:rPr>
        <w:t>Joy</w:t>
      </w:r>
    </w:p>
    <w:p w14:paraId="0851A095" w14:textId="77777777" w:rsidR="00320149" w:rsidRPr="00320149" w:rsidRDefault="00320149" w:rsidP="00320149">
      <w:pPr>
        <w:spacing w:after="0"/>
        <w:jc w:val="center"/>
        <w:rPr>
          <w:rFonts w:ascii="Verdana" w:hAnsi="Verdana"/>
        </w:rPr>
      </w:pPr>
      <w:r w:rsidRPr="00320149">
        <w:rPr>
          <w:rFonts w:ascii="Verdana" w:hAnsi="Verdana"/>
        </w:rPr>
        <w:t>Celebratory, buoyant</w:t>
      </w:r>
    </w:p>
    <w:p w14:paraId="3E8A3ADD" w14:textId="77777777" w:rsidR="00320149" w:rsidRPr="00320149" w:rsidRDefault="00320149" w:rsidP="00320149">
      <w:pPr>
        <w:spacing w:after="0"/>
        <w:jc w:val="center"/>
        <w:rPr>
          <w:rFonts w:ascii="Verdana" w:hAnsi="Verdana"/>
        </w:rPr>
      </w:pPr>
      <w:r w:rsidRPr="00320149">
        <w:rPr>
          <w:rFonts w:ascii="Verdana" w:hAnsi="Verdana"/>
        </w:rPr>
        <w:t xml:space="preserve">Warming, sparkling, </w:t>
      </w:r>
      <w:proofErr w:type="spellStart"/>
      <w:r w:rsidRPr="00320149">
        <w:rPr>
          <w:rFonts w:ascii="Verdana" w:hAnsi="Verdana"/>
        </w:rPr>
        <w:t>reveling</w:t>
      </w:r>
      <w:proofErr w:type="spellEnd"/>
    </w:p>
    <w:p w14:paraId="5800F5BE" w14:textId="77777777" w:rsidR="00320149" w:rsidRPr="00320149" w:rsidRDefault="00320149" w:rsidP="00320149">
      <w:pPr>
        <w:spacing w:after="0"/>
        <w:jc w:val="center"/>
        <w:rPr>
          <w:rFonts w:ascii="Verdana" w:hAnsi="Verdana"/>
        </w:rPr>
      </w:pPr>
      <w:r w:rsidRPr="00320149">
        <w:rPr>
          <w:rFonts w:ascii="Verdana" w:hAnsi="Verdana"/>
        </w:rPr>
        <w:t>Nonsense, comedy – witchery, tragedy</w:t>
      </w:r>
    </w:p>
    <w:p w14:paraId="37E06279" w14:textId="77777777" w:rsidR="00320149" w:rsidRPr="00320149" w:rsidRDefault="00320149" w:rsidP="00320149">
      <w:pPr>
        <w:spacing w:after="0"/>
        <w:jc w:val="center"/>
        <w:rPr>
          <w:rFonts w:ascii="Verdana" w:hAnsi="Verdana"/>
        </w:rPr>
      </w:pPr>
      <w:r w:rsidRPr="00320149">
        <w:rPr>
          <w:rFonts w:ascii="Verdana" w:hAnsi="Verdana"/>
        </w:rPr>
        <w:t>Haunting, piercing, disabling</w:t>
      </w:r>
    </w:p>
    <w:p w14:paraId="362E9DBD" w14:textId="77777777" w:rsidR="00320149" w:rsidRPr="00320149" w:rsidRDefault="00320149" w:rsidP="00320149">
      <w:pPr>
        <w:spacing w:after="0"/>
        <w:jc w:val="center"/>
        <w:rPr>
          <w:rFonts w:ascii="Verdana" w:hAnsi="Verdana"/>
        </w:rPr>
      </w:pPr>
      <w:r w:rsidRPr="00320149">
        <w:rPr>
          <w:rFonts w:ascii="Verdana" w:hAnsi="Verdana"/>
        </w:rPr>
        <w:t>Painful, lonely</w:t>
      </w:r>
    </w:p>
    <w:p w14:paraId="35663713" w14:textId="77777777" w:rsidR="00320149" w:rsidRPr="00320149" w:rsidRDefault="00320149" w:rsidP="00320149">
      <w:pPr>
        <w:spacing w:after="0"/>
        <w:jc w:val="center"/>
        <w:rPr>
          <w:rFonts w:ascii="Verdana" w:hAnsi="Verdana"/>
        </w:rPr>
      </w:pPr>
      <w:r w:rsidRPr="00320149">
        <w:rPr>
          <w:rFonts w:ascii="Verdana" w:hAnsi="Verdana"/>
        </w:rPr>
        <w:t>Grief.</w:t>
      </w:r>
    </w:p>
    <w:p w14:paraId="2D5B9E75" w14:textId="77777777" w:rsidR="00320149" w:rsidRDefault="00320149" w:rsidP="00320149">
      <w:pPr>
        <w:spacing w:after="0"/>
        <w:rPr>
          <w:rFonts w:ascii="Verdana" w:hAnsi="Verdana"/>
          <w:b/>
          <w:sz w:val="24"/>
        </w:rPr>
      </w:pPr>
    </w:p>
    <w:p w14:paraId="2EDABE14" w14:textId="77777777" w:rsidR="00320149" w:rsidRPr="00284C04" w:rsidRDefault="00320149" w:rsidP="00320149">
      <w:pPr>
        <w:rPr>
          <w:rFonts w:ascii="Verdana" w:hAnsi="Verdana"/>
          <w:b/>
          <w:shd w:val="clear" w:color="auto" w:fill="FFFFFF"/>
        </w:rPr>
      </w:pPr>
    </w:p>
    <w:p w14:paraId="18BADB5C" w14:textId="77777777" w:rsidR="00320149" w:rsidRDefault="00320149" w:rsidP="00320149">
      <w:pPr>
        <w:rPr>
          <w:rFonts w:ascii="Verdana" w:hAnsi="Verdana"/>
          <w:shd w:val="clear" w:color="auto" w:fill="FFFFFF"/>
        </w:rPr>
      </w:pPr>
    </w:p>
    <w:p w14:paraId="537E26F2" w14:textId="77777777" w:rsidR="00320149" w:rsidRDefault="00320149" w:rsidP="00320149">
      <w:pPr>
        <w:rPr>
          <w:rFonts w:ascii="Verdana" w:hAnsi="Verdana"/>
          <w:shd w:val="clear" w:color="auto" w:fill="FFFFFF"/>
        </w:rPr>
      </w:pPr>
    </w:p>
    <w:p w14:paraId="29A8F98B" w14:textId="77777777" w:rsidR="00320149" w:rsidRDefault="00320149" w:rsidP="00320149">
      <w:pPr>
        <w:rPr>
          <w:rFonts w:ascii="Verdana" w:hAnsi="Verdana"/>
          <w:shd w:val="clear" w:color="auto" w:fill="FFFFFF"/>
        </w:rPr>
      </w:pPr>
      <w:r>
        <w:rPr>
          <w:rFonts w:ascii="Verdana" w:hAnsi="Verdana"/>
          <w:shd w:val="clear" w:color="auto" w:fill="FFFFFF"/>
        </w:rPr>
        <w:br w:type="page"/>
      </w:r>
    </w:p>
    <w:p w14:paraId="527A04FD" w14:textId="77777777" w:rsidR="00CA3578" w:rsidRDefault="00CA3578" w:rsidP="00CA3578">
      <w:pPr>
        <w:spacing w:after="0"/>
        <w:rPr>
          <w:rFonts w:ascii="Verdana" w:hAnsi="Verdana"/>
          <w:sz w:val="20"/>
          <w:szCs w:val="20"/>
          <w:highlight w:val="yellow"/>
        </w:rPr>
      </w:pPr>
    </w:p>
    <w:p w14:paraId="2E1E404B" w14:textId="77777777" w:rsidR="00CA3578" w:rsidRPr="00320149" w:rsidRDefault="00CA3578" w:rsidP="00CA3578">
      <w:pPr>
        <w:rPr>
          <w:rFonts w:ascii="Verdana" w:hAnsi="Verdana"/>
          <w:b/>
        </w:rPr>
      </w:pPr>
      <w:r w:rsidRPr="00320149">
        <w:rPr>
          <w:rFonts w:ascii="Verdana" w:hAnsi="Verdana"/>
          <w:b/>
        </w:rPr>
        <w:t>ETHICAL JUDGEMENT asks the question, “Is what happened right and fair?”</w:t>
      </w:r>
    </w:p>
    <w:p w14:paraId="599543AD" w14:textId="77777777" w:rsidR="00CA3578" w:rsidRPr="00320149" w:rsidRDefault="00CA3578" w:rsidP="00CA3578">
      <w:pPr>
        <w:rPr>
          <w:rFonts w:ascii="Verdana" w:hAnsi="Verdana"/>
          <w:b/>
        </w:rPr>
      </w:pPr>
      <w:r w:rsidRPr="00320149">
        <w:rPr>
          <w:rFonts w:ascii="Verdana" w:hAnsi="Verdana"/>
          <w:b/>
        </w:rPr>
        <w:t xml:space="preserve">Students will </w:t>
      </w:r>
      <w:r w:rsidR="00320149">
        <w:rPr>
          <w:rFonts w:ascii="Verdana" w:hAnsi="Verdana"/>
          <w:b/>
        </w:rPr>
        <w:t>learn</w:t>
      </w:r>
      <w:r w:rsidRPr="00320149">
        <w:rPr>
          <w:rFonts w:ascii="Verdana" w:hAnsi="Verdana"/>
          <w:b/>
        </w:rPr>
        <w:t xml:space="preserve"> that:</w:t>
      </w:r>
    </w:p>
    <w:p w14:paraId="4E523A29" w14:textId="77777777" w:rsidR="00CA3578" w:rsidRPr="00320149" w:rsidRDefault="00CA3578" w:rsidP="00CA3578">
      <w:pPr>
        <w:pStyle w:val="ListParagraph"/>
        <w:numPr>
          <w:ilvl w:val="0"/>
          <w:numId w:val="47"/>
        </w:numPr>
        <w:spacing w:after="160" w:line="259" w:lineRule="auto"/>
        <w:rPr>
          <w:rFonts w:ascii="Verdana" w:hAnsi="Verdana"/>
        </w:rPr>
      </w:pPr>
      <w:r w:rsidRPr="00320149">
        <w:rPr>
          <w:rFonts w:ascii="Verdana" w:hAnsi="Verdana"/>
        </w:rPr>
        <w:t>ethical judgements may be positive or negative</w:t>
      </w:r>
    </w:p>
    <w:p w14:paraId="438E0977" w14:textId="77777777" w:rsidR="00CA3578" w:rsidRPr="00320149" w:rsidRDefault="00CA3578" w:rsidP="00CA3578">
      <w:pPr>
        <w:pStyle w:val="ListParagraph"/>
        <w:numPr>
          <w:ilvl w:val="0"/>
          <w:numId w:val="47"/>
        </w:numPr>
        <w:spacing w:after="160" w:line="259" w:lineRule="auto"/>
        <w:rPr>
          <w:rFonts w:ascii="Verdana" w:hAnsi="Verdana"/>
        </w:rPr>
      </w:pPr>
      <w:r w:rsidRPr="00320149">
        <w:rPr>
          <w:rFonts w:ascii="Verdana" w:hAnsi="Verdana"/>
        </w:rPr>
        <w:t>ethical judgements should consider interests and perspectives of all key groups</w:t>
      </w:r>
    </w:p>
    <w:p w14:paraId="3B0DFA84" w14:textId="77777777" w:rsidR="00CA3578" w:rsidRDefault="00CA3578" w:rsidP="00CA3578">
      <w:pPr>
        <w:pStyle w:val="ListParagraph"/>
        <w:numPr>
          <w:ilvl w:val="0"/>
          <w:numId w:val="47"/>
        </w:numPr>
        <w:spacing w:after="160" w:line="259" w:lineRule="auto"/>
        <w:rPr>
          <w:rFonts w:ascii="Verdana" w:hAnsi="Verdana"/>
        </w:rPr>
      </w:pPr>
      <w:r w:rsidRPr="00320149">
        <w:rPr>
          <w:rFonts w:ascii="Verdana" w:hAnsi="Verdana"/>
        </w:rPr>
        <w:t>the quality of ethical judgements depends on adequacy of the evidence</w:t>
      </w:r>
    </w:p>
    <w:p w14:paraId="22505D17" w14:textId="77777777" w:rsidR="00320149" w:rsidRPr="00320149" w:rsidRDefault="00320149" w:rsidP="00320149">
      <w:pPr>
        <w:spacing w:after="160" w:line="259" w:lineRule="auto"/>
        <w:rPr>
          <w:rFonts w:ascii="Verdana" w:hAnsi="Verdana"/>
          <w:b/>
        </w:rPr>
      </w:pPr>
      <w:r>
        <w:rPr>
          <w:rFonts w:ascii="Verdana" w:hAnsi="Verdana"/>
          <w:b/>
        </w:rPr>
        <w:t>Question:</w:t>
      </w:r>
    </w:p>
    <w:p w14:paraId="00100B9C" w14:textId="77777777" w:rsidR="00CA3578" w:rsidRPr="00320149" w:rsidRDefault="00CA3578" w:rsidP="00CA3578">
      <w:pPr>
        <w:pStyle w:val="ListParagraph"/>
        <w:ind w:left="1080"/>
        <w:rPr>
          <w:rFonts w:ascii="Verdana" w:hAnsi="Verdana"/>
        </w:rPr>
      </w:pPr>
    </w:p>
    <w:p w14:paraId="029A0165" w14:textId="77777777" w:rsidR="00CA3578" w:rsidRPr="00320149" w:rsidRDefault="00CA3578" w:rsidP="00320149">
      <w:pPr>
        <w:pStyle w:val="ListParagraph"/>
        <w:spacing w:after="160" w:line="259" w:lineRule="auto"/>
        <w:ind w:left="851"/>
        <w:rPr>
          <w:rFonts w:ascii="Verdana" w:hAnsi="Verdana"/>
        </w:rPr>
      </w:pPr>
      <w:r w:rsidRPr="00320149">
        <w:rPr>
          <w:rFonts w:ascii="Verdana" w:hAnsi="Verdana"/>
        </w:rPr>
        <w:t>Would it be ethical to make it illegal for youth under the age of 18 to volunteer to participate in war? Why or why not?</w:t>
      </w:r>
    </w:p>
    <w:p w14:paraId="69342920" w14:textId="77777777" w:rsidR="00CA3578" w:rsidRPr="00320149" w:rsidRDefault="00CA3578" w:rsidP="00CA3578">
      <w:pPr>
        <w:rPr>
          <w:rFonts w:ascii="Verdana" w:hAnsi="Verdana"/>
          <w:sz w:val="20"/>
          <w:shd w:val="clear" w:color="auto" w:fill="FFFFFF"/>
        </w:rPr>
      </w:pPr>
    </w:p>
    <w:p w14:paraId="111AA948" w14:textId="77777777" w:rsidR="00CA3578" w:rsidRPr="00320149" w:rsidRDefault="00CA3578" w:rsidP="00CA3578">
      <w:pPr>
        <w:rPr>
          <w:rFonts w:ascii="Verdana" w:hAnsi="Verdana"/>
          <w:sz w:val="20"/>
          <w:shd w:val="clear" w:color="auto" w:fill="FFFFFF"/>
        </w:rPr>
      </w:pPr>
    </w:p>
    <w:p w14:paraId="46DCEBB3" w14:textId="77777777" w:rsidR="00CA3578" w:rsidRPr="00320149" w:rsidRDefault="00CA3578" w:rsidP="00CA3578">
      <w:pPr>
        <w:rPr>
          <w:rFonts w:ascii="Verdana" w:hAnsi="Verdana"/>
          <w:sz w:val="20"/>
          <w:shd w:val="clear" w:color="auto" w:fill="FFFFFF"/>
        </w:rPr>
      </w:pPr>
    </w:p>
    <w:p w14:paraId="244B02E1" w14:textId="77777777" w:rsidR="00CA3578" w:rsidRDefault="00CA3578" w:rsidP="00CA3578">
      <w:pPr>
        <w:rPr>
          <w:b/>
        </w:rPr>
      </w:pPr>
    </w:p>
    <w:p w14:paraId="6CBA24D6" w14:textId="77777777" w:rsidR="00CA3578" w:rsidRDefault="00CA3578" w:rsidP="00CA3578">
      <w:pPr>
        <w:rPr>
          <w:b/>
        </w:rPr>
      </w:pPr>
    </w:p>
    <w:p w14:paraId="3C24214D" w14:textId="77777777" w:rsidR="00CA3578" w:rsidRDefault="00CA3578" w:rsidP="00CA3578">
      <w:pPr>
        <w:rPr>
          <w:b/>
        </w:rPr>
      </w:pPr>
    </w:p>
    <w:p w14:paraId="511E4EAE" w14:textId="77777777" w:rsidR="00CA3578" w:rsidRDefault="00CA3578" w:rsidP="00CA3578">
      <w:pPr>
        <w:rPr>
          <w:b/>
        </w:rPr>
      </w:pPr>
    </w:p>
    <w:p w14:paraId="12BD3C89" w14:textId="77777777" w:rsidR="00320149" w:rsidRDefault="00320149" w:rsidP="00320149">
      <w:pPr>
        <w:spacing w:after="0" w:line="240" w:lineRule="auto"/>
        <w:rPr>
          <w:rFonts w:ascii="Verdana" w:hAnsi="Verdana"/>
          <w:i/>
          <w:sz w:val="20"/>
        </w:rPr>
      </w:pPr>
    </w:p>
    <w:p w14:paraId="00C806A6" w14:textId="77777777" w:rsidR="00320149" w:rsidRPr="00271EC0" w:rsidRDefault="00320149" w:rsidP="00320149">
      <w:pPr>
        <w:spacing w:after="0" w:line="240" w:lineRule="auto"/>
        <w:rPr>
          <w:rFonts w:ascii="Verdana" w:hAnsi="Verdana"/>
          <w:sz w:val="20"/>
        </w:rPr>
      </w:pPr>
      <w:r w:rsidRPr="00320149">
        <w:rPr>
          <w:rFonts w:ascii="Verdana" w:hAnsi="Verdana"/>
          <w:b/>
          <w:sz w:val="20"/>
        </w:rPr>
        <w:t>Source:</w:t>
      </w:r>
      <w:r>
        <w:rPr>
          <w:rFonts w:ascii="Verdana" w:hAnsi="Verdana"/>
          <w:b/>
          <w:i/>
          <w:sz w:val="20"/>
        </w:rPr>
        <w:t xml:space="preserve"> </w:t>
      </w:r>
      <w:r w:rsidRPr="00320149">
        <w:rPr>
          <w:rFonts w:ascii="Verdana" w:hAnsi="Verdana"/>
          <w:i/>
          <w:sz w:val="20"/>
        </w:rPr>
        <w:t>The Big Six Historical</w:t>
      </w:r>
      <w:r w:rsidRPr="00271EC0">
        <w:rPr>
          <w:rFonts w:ascii="Verdana" w:hAnsi="Verdana"/>
          <w:i/>
          <w:sz w:val="20"/>
        </w:rPr>
        <w:t xml:space="preserve"> Thinking Concepts</w:t>
      </w:r>
      <w:r>
        <w:rPr>
          <w:rFonts w:ascii="Verdana" w:hAnsi="Verdana"/>
          <w:i/>
          <w:sz w:val="20"/>
        </w:rPr>
        <w:t xml:space="preserve">, </w:t>
      </w:r>
      <w:r w:rsidRPr="00271EC0">
        <w:rPr>
          <w:rFonts w:ascii="Verdana" w:hAnsi="Verdana"/>
          <w:sz w:val="20"/>
        </w:rPr>
        <w:t xml:space="preserve">Dr. Peter </w:t>
      </w:r>
      <w:proofErr w:type="spellStart"/>
      <w:r w:rsidRPr="00271EC0">
        <w:rPr>
          <w:rFonts w:ascii="Verdana" w:hAnsi="Verdana"/>
          <w:sz w:val="20"/>
        </w:rPr>
        <w:t>Seixas</w:t>
      </w:r>
      <w:proofErr w:type="spellEnd"/>
      <w:r w:rsidRPr="00271EC0">
        <w:rPr>
          <w:rFonts w:ascii="Verdana" w:hAnsi="Verdana"/>
          <w:sz w:val="20"/>
        </w:rPr>
        <w:t>, Tom Morton</w:t>
      </w:r>
    </w:p>
    <w:p w14:paraId="14B3CE99" w14:textId="77777777" w:rsidR="00320149" w:rsidRPr="00271EC0" w:rsidRDefault="00320149" w:rsidP="00320149">
      <w:pPr>
        <w:spacing w:after="0" w:line="240" w:lineRule="auto"/>
        <w:rPr>
          <w:rFonts w:ascii="Verdana" w:hAnsi="Verdana"/>
          <w:sz w:val="20"/>
        </w:rPr>
      </w:pPr>
      <w:r>
        <w:rPr>
          <w:rFonts w:ascii="Verdana" w:hAnsi="Verdana"/>
          <w:sz w:val="20"/>
        </w:rPr>
        <w:tab/>
        <w:t xml:space="preserve">   </w:t>
      </w:r>
      <w:r w:rsidRPr="00271EC0">
        <w:rPr>
          <w:rFonts w:ascii="Verdana" w:hAnsi="Verdana"/>
          <w:sz w:val="20"/>
        </w:rPr>
        <w:t>Nelson Education, 2013 Toronto</w:t>
      </w:r>
    </w:p>
    <w:p w14:paraId="51097137" w14:textId="77777777" w:rsidR="00CA3578" w:rsidRDefault="00CA3578" w:rsidP="008B1D24">
      <w:pPr>
        <w:spacing w:after="0" w:line="240" w:lineRule="auto"/>
        <w:rPr>
          <w:rFonts w:ascii="Verdana" w:hAnsi="Verdana"/>
          <w:b/>
        </w:rPr>
      </w:pPr>
    </w:p>
    <w:sectPr w:rsidR="00CA3578" w:rsidSect="00980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142F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9728C"/>
    <w:multiLevelType w:val="hybridMultilevel"/>
    <w:tmpl w:val="873A64A4"/>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start w:val="1"/>
      <w:numFmt w:val="bullet"/>
      <w:lvlText w:val="o"/>
      <w:lvlJc w:val="left"/>
      <w:pPr>
        <w:ind w:left="3690" w:hanging="360"/>
      </w:pPr>
      <w:rPr>
        <w:rFonts w:ascii="Courier New" w:hAnsi="Courier New" w:cs="Courier New" w:hint="default"/>
      </w:rPr>
    </w:lvl>
    <w:lvl w:ilvl="5" w:tplc="10090005">
      <w:start w:val="1"/>
      <w:numFmt w:val="bullet"/>
      <w:lvlText w:val=""/>
      <w:lvlJc w:val="left"/>
      <w:pPr>
        <w:ind w:left="4410" w:hanging="360"/>
      </w:pPr>
      <w:rPr>
        <w:rFonts w:ascii="Wingdings" w:hAnsi="Wingdings" w:hint="default"/>
      </w:rPr>
    </w:lvl>
    <w:lvl w:ilvl="6" w:tplc="10090001">
      <w:start w:val="1"/>
      <w:numFmt w:val="bullet"/>
      <w:lvlText w:val=""/>
      <w:lvlJc w:val="left"/>
      <w:pPr>
        <w:ind w:left="5130" w:hanging="360"/>
      </w:pPr>
      <w:rPr>
        <w:rFonts w:ascii="Symbol" w:hAnsi="Symbol" w:hint="default"/>
      </w:rPr>
    </w:lvl>
    <w:lvl w:ilvl="7" w:tplc="10090003">
      <w:start w:val="1"/>
      <w:numFmt w:val="bullet"/>
      <w:lvlText w:val="o"/>
      <w:lvlJc w:val="left"/>
      <w:pPr>
        <w:ind w:left="5850" w:hanging="360"/>
      </w:pPr>
      <w:rPr>
        <w:rFonts w:ascii="Courier New" w:hAnsi="Courier New" w:cs="Courier New" w:hint="default"/>
      </w:rPr>
    </w:lvl>
    <w:lvl w:ilvl="8" w:tplc="10090005">
      <w:start w:val="1"/>
      <w:numFmt w:val="bullet"/>
      <w:lvlText w:val=""/>
      <w:lvlJc w:val="left"/>
      <w:pPr>
        <w:ind w:left="6570" w:hanging="360"/>
      </w:pPr>
      <w:rPr>
        <w:rFonts w:ascii="Wingdings" w:hAnsi="Wingdings" w:hint="default"/>
      </w:rPr>
    </w:lvl>
  </w:abstractNum>
  <w:abstractNum w:abstractNumId="2" w15:restartNumberingAfterBreak="0">
    <w:nsid w:val="06C42DD0"/>
    <w:multiLevelType w:val="hybridMultilevel"/>
    <w:tmpl w:val="7A00B42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B3FD0"/>
    <w:multiLevelType w:val="hybridMultilevel"/>
    <w:tmpl w:val="901E77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614E10"/>
    <w:multiLevelType w:val="hybridMultilevel"/>
    <w:tmpl w:val="12886A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7EE782E"/>
    <w:multiLevelType w:val="hybridMultilevel"/>
    <w:tmpl w:val="A74220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09E66720"/>
    <w:multiLevelType w:val="hybridMultilevel"/>
    <w:tmpl w:val="293EB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F8B689B"/>
    <w:multiLevelType w:val="hybridMultilevel"/>
    <w:tmpl w:val="1A0C9B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0F83B78"/>
    <w:multiLevelType w:val="hybridMultilevel"/>
    <w:tmpl w:val="232E0892"/>
    <w:lvl w:ilvl="0" w:tplc="F9FA77A6">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9" w15:restartNumberingAfterBreak="0">
    <w:nsid w:val="11977AC1"/>
    <w:multiLevelType w:val="hybridMultilevel"/>
    <w:tmpl w:val="10249F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7204EAD"/>
    <w:multiLevelType w:val="hybridMultilevel"/>
    <w:tmpl w:val="A67C8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24065A"/>
    <w:multiLevelType w:val="hybridMultilevel"/>
    <w:tmpl w:val="26480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457F62"/>
    <w:multiLevelType w:val="hybridMultilevel"/>
    <w:tmpl w:val="3A58A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FF6ACA"/>
    <w:multiLevelType w:val="hybridMultilevel"/>
    <w:tmpl w:val="E74256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1B0F4CE7"/>
    <w:multiLevelType w:val="hybridMultilevel"/>
    <w:tmpl w:val="DA2A150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DA0DBC"/>
    <w:multiLevelType w:val="hybridMultilevel"/>
    <w:tmpl w:val="65CA8DF6"/>
    <w:lvl w:ilvl="0" w:tplc="10090003">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1CDF4D0E"/>
    <w:multiLevelType w:val="hybridMultilevel"/>
    <w:tmpl w:val="BF883A5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1380849"/>
    <w:multiLevelType w:val="hybridMultilevel"/>
    <w:tmpl w:val="FA842FBC"/>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8" w15:restartNumberingAfterBreak="0">
    <w:nsid w:val="24160E1C"/>
    <w:multiLevelType w:val="hybridMultilevel"/>
    <w:tmpl w:val="DB5A9CA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5AB3AB8"/>
    <w:multiLevelType w:val="hybridMultilevel"/>
    <w:tmpl w:val="C66212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67A5324"/>
    <w:multiLevelType w:val="hybridMultilevel"/>
    <w:tmpl w:val="4F5A8C9C"/>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21" w15:restartNumberingAfterBreak="0">
    <w:nsid w:val="2A75755E"/>
    <w:multiLevelType w:val="hybridMultilevel"/>
    <w:tmpl w:val="54A0EDD0"/>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2" w15:restartNumberingAfterBreak="0">
    <w:nsid w:val="313B570C"/>
    <w:multiLevelType w:val="hybridMultilevel"/>
    <w:tmpl w:val="17A227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2E95C0D"/>
    <w:multiLevelType w:val="hybridMultilevel"/>
    <w:tmpl w:val="76760D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3C36EDD"/>
    <w:multiLevelType w:val="hybridMultilevel"/>
    <w:tmpl w:val="45EA8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244627A"/>
    <w:multiLevelType w:val="hybridMultilevel"/>
    <w:tmpl w:val="56D0034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5592364"/>
    <w:multiLevelType w:val="hybridMultilevel"/>
    <w:tmpl w:val="C8A022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5DA0DB4"/>
    <w:multiLevelType w:val="hybridMultilevel"/>
    <w:tmpl w:val="C4E62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6962289"/>
    <w:multiLevelType w:val="hybridMultilevel"/>
    <w:tmpl w:val="6000701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9" w15:restartNumberingAfterBreak="0">
    <w:nsid w:val="517674C0"/>
    <w:multiLevelType w:val="hybridMultilevel"/>
    <w:tmpl w:val="9DC2B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47B4841"/>
    <w:multiLevelType w:val="hybridMultilevel"/>
    <w:tmpl w:val="40F69A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7E817D5"/>
    <w:multiLevelType w:val="hybridMultilevel"/>
    <w:tmpl w:val="4E8A6AA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32" w15:restartNumberingAfterBreak="0">
    <w:nsid w:val="58905B5D"/>
    <w:multiLevelType w:val="hybridMultilevel"/>
    <w:tmpl w:val="A8FAF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BAE7D6D"/>
    <w:multiLevelType w:val="hybridMultilevel"/>
    <w:tmpl w:val="39AA7800"/>
    <w:lvl w:ilvl="0" w:tplc="C56C65D6">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DB7129A"/>
    <w:multiLevelType w:val="hybridMultilevel"/>
    <w:tmpl w:val="75DE4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446429"/>
    <w:multiLevelType w:val="hybridMultilevel"/>
    <w:tmpl w:val="934E8C1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696B0552"/>
    <w:multiLevelType w:val="hybridMultilevel"/>
    <w:tmpl w:val="75D4A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CBA7C67"/>
    <w:multiLevelType w:val="hybridMultilevel"/>
    <w:tmpl w:val="A6384E76"/>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start w:val="1"/>
      <w:numFmt w:val="bullet"/>
      <w:lvlText w:val="o"/>
      <w:lvlJc w:val="left"/>
      <w:pPr>
        <w:ind w:left="3690" w:hanging="360"/>
      </w:pPr>
      <w:rPr>
        <w:rFonts w:ascii="Courier New" w:hAnsi="Courier New" w:cs="Courier New" w:hint="default"/>
      </w:rPr>
    </w:lvl>
    <w:lvl w:ilvl="5" w:tplc="10090005">
      <w:start w:val="1"/>
      <w:numFmt w:val="bullet"/>
      <w:lvlText w:val=""/>
      <w:lvlJc w:val="left"/>
      <w:pPr>
        <w:ind w:left="4410" w:hanging="360"/>
      </w:pPr>
      <w:rPr>
        <w:rFonts w:ascii="Wingdings" w:hAnsi="Wingdings" w:hint="default"/>
      </w:rPr>
    </w:lvl>
    <w:lvl w:ilvl="6" w:tplc="10090001">
      <w:start w:val="1"/>
      <w:numFmt w:val="bullet"/>
      <w:lvlText w:val=""/>
      <w:lvlJc w:val="left"/>
      <w:pPr>
        <w:ind w:left="5130" w:hanging="360"/>
      </w:pPr>
      <w:rPr>
        <w:rFonts w:ascii="Symbol" w:hAnsi="Symbol" w:hint="default"/>
      </w:rPr>
    </w:lvl>
    <w:lvl w:ilvl="7" w:tplc="10090003">
      <w:start w:val="1"/>
      <w:numFmt w:val="bullet"/>
      <w:lvlText w:val="o"/>
      <w:lvlJc w:val="left"/>
      <w:pPr>
        <w:ind w:left="5850" w:hanging="360"/>
      </w:pPr>
      <w:rPr>
        <w:rFonts w:ascii="Courier New" w:hAnsi="Courier New" w:cs="Courier New" w:hint="default"/>
      </w:rPr>
    </w:lvl>
    <w:lvl w:ilvl="8" w:tplc="10090005">
      <w:start w:val="1"/>
      <w:numFmt w:val="bullet"/>
      <w:lvlText w:val=""/>
      <w:lvlJc w:val="left"/>
      <w:pPr>
        <w:ind w:left="6570" w:hanging="360"/>
      </w:pPr>
      <w:rPr>
        <w:rFonts w:ascii="Wingdings" w:hAnsi="Wingdings" w:hint="default"/>
      </w:rPr>
    </w:lvl>
  </w:abstractNum>
  <w:abstractNum w:abstractNumId="38" w15:restartNumberingAfterBreak="0">
    <w:nsid w:val="6E85300C"/>
    <w:multiLevelType w:val="hybridMultilevel"/>
    <w:tmpl w:val="CE52C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FD04D12"/>
    <w:multiLevelType w:val="hybridMultilevel"/>
    <w:tmpl w:val="DE225E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0" w15:restartNumberingAfterBreak="0">
    <w:nsid w:val="6FE60C61"/>
    <w:multiLevelType w:val="hybridMultilevel"/>
    <w:tmpl w:val="9FB6B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0E97241"/>
    <w:multiLevelType w:val="hybridMultilevel"/>
    <w:tmpl w:val="D68EB4A2"/>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42" w15:restartNumberingAfterBreak="0">
    <w:nsid w:val="72880BB2"/>
    <w:multiLevelType w:val="hybridMultilevel"/>
    <w:tmpl w:val="B420CB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2D51831"/>
    <w:multiLevelType w:val="hybridMultilevel"/>
    <w:tmpl w:val="71AC4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3C04ADB"/>
    <w:multiLevelType w:val="hybridMultilevel"/>
    <w:tmpl w:val="9CBC7DD4"/>
    <w:lvl w:ilvl="0" w:tplc="09740C5E">
      <w:start w:val="1"/>
      <w:numFmt w:val="lowerLetter"/>
      <w:lvlText w:val="%1)"/>
      <w:lvlJc w:val="left"/>
      <w:pPr>
        <w:ind w:left="1080" w:hanging="360"/>
      </w:pPr>
      <w:rPr>
        <w:rFonts w:ascii="Verdana" w:eastAsiaTheme="minorHAnsi" w:hAnsi="Verdana" w:cstheme="minorBidi"/>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5" w15:restartNumberingAfterBreak="0">
    <w:nsid w:val="798B278D"/>
    <w:multiLevelType w:val="hybridMultilevel"/>
    <w:tmpl w:val="232E0892"/>
    <w:lvl w:ilvl="0" w:tplc="F9FA77A6">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6" w15:restartNumberingAfterBreak="0">
    <w:nsid w:val="7EEE4766"/>
    <w:multiLevelType w:val="hybridMultilevel"/>
    <w:tmpl w:val="0C988A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7" w15:restartNumberingAfterBreak="0">
    <w:nsid w:val="7F62252A"/>
    <w:multiLevelType w:val="hybridMultilevel"/>
    <w:tmpl w:val="F9E8E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7"/>
  </w:num>
  <w:num w:numId="6">
    <w:abstractNumId w:val="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4"/>
  </w:num>
  <w:num w:numId="17">
    <w:abstractNumId w:val="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3"/>
  </w:num>
  <w:num w:numId="21">
    <w:abstractNumId w:val="23"/>
  </w:num>
  <w:num w:numId="22">
    <w:abstractNumId w:val="15"/>
  </w:num>
  <w:num w:numId="23">
    <w:abstractNumId w:val="9"/>
  </w:num>
  <w:num w:numId="24">
    <w:abstractNumId w:val="12"/>
  </w:num>
  <w:num w:numId="25">
    <w:abstractNumId w:val="47"/>
  </w:num>
  <w:num w:numId="26">
    <w:abstractNumId w:val="30"/>
  </w:num>
  <w:num w:numId="27">
    <w:abstractNumId w:val="19"/>
  </w:num>
  <w:num w:numId="28">
    <w:abstractNumId w:val="10"/>
  </w:num>
  <w:num w:numId="29">
    <w:abstractNumId w:val="45"/>
  </w:num>
  <w:num w:numId="30">
    <w:abstractNumId w:val="8"/>
  </w:num>
  <w:num w:numId="31">
    <w:abstractNumId w:val="34"/>
  </w:num>
  <w:num w:numId="32">
    <w:abstractNumId w:val="26"/>
  </w:num>
  <w:num w:numId="33">
    <w:abstractNumId w:val="21"/>
  </w:num>
  <w:num w:numId="34">
    <w:abstractNumId w:val="20"/>
  </w:num>
  <w:num w:numId="35">
    <w:abstractNumId w:val="32"/>
  </w:num>
  <w:num w:numId="36">
    <w:abstractNumId w:val="14"/>
  </w:num>
  <w:num w:numId="37">
    <w:abstractNumId w:val="38"/>
  </w:num>
  <w:num w:numId="38">
    <w:abstractNumId w:val="29"/>
  </w:num>
  <w:num w:numId="39">
    <w:abstractNumId w:val="11"/>
  </w:num>
  <w:num w:numId="40">
    <w:abstractNumId w:val="3"/>
  </w:num>
  <w:num w:numId="41">
    <w:abstractNumId w:val="42"/>
  </w:num>
  <w:num w:numId="42">
    <w:abstractNumId w:val="2"/>
  </w:num>
  <w:num w:numId="43">
    <w:abstractNumId w:val="18"/>
  </w:num>
  <w:num w:numId="44">
    <w:abstractNumId w:val="16"/>
  </w:num>
  <w:num w:numId="45">
    <w:abstractNumId w:val="40"/>
  </w:num>
  <w:num w:numId="46">
    <w:abstractNumId w:val="17"/>
  </w:num>
  <w:num w:numId="47">
    <w:abstractNumId w:val="4"/>
  </w:num>
  <w:num w:numId="48">
    <w:abstractNumId w:val="25"/>
  </w:num>
  <w:num w:numId="49">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93D89"/>
    <w:rsid w:val="000B07C8"/>
    <w:rsid w:val="000B14DB"/>
    <w:rsid w:val="000C596B"/>
    <w:rsid w:val="000D453E"/>
    <w:rsid w:val="00117192"/>
    <w:rsid w:val="0013655F"/>
    <w:rsid w:val="001366F8"/>
    <w:rsid w:val="00143C54"/>
    <w:rsid w:val="00183923"/>
    <w:rsid w:val="00194734"/>
    <w:rsid w:val="001D17D1"/>
    <w:rsid w:val="00200276"/>
    <w:rsid w:val="00307ABE"/>
    <w:rsid w:val="00320149"/>
    <w:rsid w:val="00357CCC"/>
    <w:rsid w:val="00371157"/>
    <w:rsid w:val="00377B95"/>
    <w:rsid w:val="003E0249"/>
    <w:rsid w:val="003E3795"/>
    <w:rsid w:val="003E4FEE"/>
    <w:rsid w:val="003F6A9D"/>
    <w:rsid w:val="00401D96"/>
    <w:rsid w:val="00402592"/>
    <w:rsid w:val="004336BB"/>
    <w:rsid w:val="004C45F4"/>
    <w:rsid w:val="004E0F71"/>
    <w:rsid w:val="004F3A3E"/>
    <w:rsid w:val="005554A0"/>
    <w:rsid w:val="00572F9C"/>
    <w:rsid w:val="0060149D"/>
    <w:rsid w:val="00643550"/>
    <w:rsid w:val="00644C40"/>
    <w:rsid w:val="00656350"/>
    <w:rsid w:val="006A5C16"/>
    <w:rsid w:val="006B1BC9"/>
    <w:rsid w:val="006B4F8C"/>
    <w:rsid w:val="006C2253"/>
    <w:rsid w:val="006E272E"/>
    <w:rsid w:val="006E386F"/>
    <w:rsid w:val="007531C4"/>
    <w:rsid w:val="007F6AB2"/>
    <w:rsid w:val="008100E7"/>
    <w:rsid w:val="008A27D5"/>
    <w:rsid w:val="008B1D24"/>
    <w:rsid w:val="008B7C36"/>
    <w:rsid w:val="0095771C"/>
    <w:rsid w:val="00974516"/>
    <w:rsid w:val="00980604"/>
    <w:rsid w:val="009A19FF"/>
    <w:rsid w:val="009F3589"/>
    <w:rsid w:val="00A00A99"/>
    <w:rsid w:val="00A27369"/>
    <w:rsid w:val="00A34619"/>
    <w:rsid w:val="00A3794A"/>
    <w:rsid w:val="00A53FF2"/>
    <w:rsid w:val="00A6512A"/>
    <w:rsid w:val="00A704BB"/>
    <w:rsid w:val="00A746A7"/>
    <w:rsid w:val="00A9545E"/>
    <w:rsid w:val="00B171A0"/>
    <w:rsid w:val="00B472E0"/>
    <w:rsid w:val="00B93D89"/>
    <w:rsid w:val="00BD43DC"/>
    <w:rsid w:val="00C135B5"/>
    <w:rsid w:val="00C52B54"/>
    <w:rsid w:val="00CA3578"/>
    <w:rsid w:val="00CC3224"/>
    <w:rsid w:val="00CD1B4F"/>
    <w:rsid w:val="00D14F8A"/>
    <w:rsid w:val="00D46EF0"/>
    <w:rsid w:val="00DA1495"/>
    <w:rsid w:val="00DB3DBD"/>
    <w:rsid w:val="00E14116"/>
    <w:rsid w:val="00E14592"/>
    <w:rsid w:val="00E746B8"/>
    <w:rsid w:val="00E74FC0"/>
    <w:rsid w:val="00F21382"/>
    <w:rsid w:val="00F36C5F"/>
    <w:rsid w:val="00F424E5"/>
    <w:rsid w:val="00FA43CB"/>
    <w:rsid w:val="00FC3EB9"/>
    <w:rsid w:val="00FC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79F7D5"/>
  <w15:docId w15:val="{013757E2-63DE-43E4-BB88-5C107484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89"/>
  </w:style>
  <w:style w:type="paragraph" w:styleId="Heading1">
    <w:name w:val="heading 1"/>
    <w:basedOn w:val="Normal"/>
    <w:next w:val="Normal"/>
    <w:link w:val="Heading1Char"/>
    <w:uiPriority w:val="9"/>
    <w:qFormat/>
    <w:rsid w:val="006C225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CA" w:eastAsia="en-CA"/>
    </w:rPr>
  </w:style>
  <w:style w:type="paragraph" w:styleId="Heading2">
    <w:name w:val="heading 2"/>
    <w:basedOn w:val="Normal"/>
    <w:link w:val="Heading2Char"/>
    <w:uiPriority w:val="9"/>
    <w:qFormat/>
    <w:rsid w:val="006C2253"/>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6C225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D89"/>
    <w:rPr>
      <w:color w:val="0000FF" w:themeColor="hyperlink"/>
      <w:u w:val="single"/>
    </w:rPr>
  </w:style>
  <w:style w:type="paragraph" w:styleId="ListParagraph">
    <w:name w:val="List Paragraph"/>
    <w:basedOn w:val="Normal"/>
    <w:uiPriority w:val="34"/>
    <w:qFormat/>
    <w:rsid w:val="00B93D89"/>
    <w:pPr>
      <w:ind w:left="720"/>
      <w:contextualSpacing/>
    </w:pPr>
  </w:style>
  <w:style w:type="paragraph" w:styleId="NormalWeb">
    <w:name w:val="Normal (Web)"/>
    <w:basedOn w:val="Normal"/>
    <w:uiPriority w:val="99"/>
    <w:unhideWhenUsed/>
    <w:rsid w:val="0013655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TMLPreformatted">
    <w:name w:val="HTML Preformatted"/>
    <w:basedOn w:val="Normal"/>
    <w:link w:val="HTMLPreformattedChar"/>
    <w:uiPriority w:val="99"/>
    <w:unhideWhenUsed/>
    <w:rsid w:val="0013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13655F"/>
    <w:rPr>
      <w:rFonts w:ascii="Courier New" w:eastAsia="Times New Roman" w:hAnsi="Courier New" w:cs="Courier New"/>
      <w:sz w:val="20"/>
      <w:szCs w:val="20"/>
      <w:lang w:val="en-CA" w:eastAsia="en-CA"/>
    </w:rPr>
  </w:style>
  <w:style w:type="character" w:customStyle="1" w:styleId="Heading1Char">
    <w:name w:val="Heading 1 Char"/>
    <w:basedOn w:val="DefaultParagraphFont"/>
    <w:link w:val="Heading1"/>
    <w:uiPriority w:val="9"/>
    <w:rsid w:val="006C2253"/>
    <w:rPr>
      <w:rFonts w:asciiTheme="majorHAnsi" w:eastAsiaTheme="majorEastAsia" w:hAnsiTheme="majorHAnsi" w:cstheme="majorBidi"/>
      <w:color w:val="365F91" w:themeColor="accent1" w:themeShade="BF"/>
      <w:sz w:val="32"/>
      <w:szCs w:val="32"/>
      <w:lang w:val="en-CA" w:eastAsia="en-CA"/>
    </w:rPr>
  </w:style>
  <w:style w:type="character" w:customStyle="1" w:styleId="Heading2Char">
    <w:name w:val="Heading 2 Char"/>
    <w:basedOn w:val="DefaultParagraphFont"/>
    <w:link w:val="Heading2"/>
    <w:uiPriority w:val="9"/>
    <w:rsid w:val="006C2253"/>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semiHidden/>
    <w:rsid w:val="006C2253"/>
    <w:rPr>
      <w:rFonts w:asciiTheme="majorHAnsi" w:eastAsiaTheme="majorEastAsia" w:hAnsiTheme="majorHAnsi" w:cstheme="majorBidi"/>
      <w:color w:val="243F60" w:themeColor="accent1" w:themeShade="7F"/>
      <w:sz w:val="24"/>
      <w:szCs w:val="24"/>
      <w:lang w:val="en-CA"/>
    </w:rPr>
  </w:style>
  <w:style w:type="character" w:styleId="FollowedHyperlink">
    <w:name w:val="FollowedHyperlink"/>
    <w:basedOn w:val="DefaultParagraphFont"/>
    <w:uiPriority w:val="99"/>
    <w:semiHidden/>
    <w:unhideWhenUsed/>
    <w:rsid w:val="006C2253"/>
    <w:rPr>
      <w:color w:val="800080" w:themeColor="followedHyperlink"/>
      <w:u w:val="single"/>
    </w:rPr>
  </w:style>
  <w:style w:type="character" w:customStyle="1" w:styleId="apple-converted-space">
    <w:name w:val="apple-converted-space"/>
    <w:basedOn w:val="DefaultParagraphFont"/>
    <w:rsid w:val="006C2253"/>
  </w:style>
  <w:style w:type="character" w:styleId="Strong">
    <w:name w:val="Strong"/>
    <w:basedOn w:val="DefaultParagraphFont"/>
    <w:uiPriority w:val="22"/>
    <w:qFormat/>
    <w:rsid w:val="006C2253"/>
    <w:rPr>
      <w:b/>
      <w:bCs/>
    </w:rPr>
  </w:style>
  <w:style w:type="character" w:customStyle="1" w:styleId="by">
    <w:name w:val="by"/>
    <w:basedOn w:val="DefaultParagraphFont"/>
    <w:rsid w:val="006C2253"/>
  </w:style>
  <w:style w:type="character" w:styleId="Emphasis">
    <w:name w:val="Emphasis"/>
    <w:basedOn w:val="DefaultParagraphFont"/>
    <w:uiPriority w:val="20"/>
    <w:qFormat/>
    <w:rsid w:val="006C2253"/>
    <w:rPr>
      <w:i/>
      <w:iCs/>
    </w:rPr>
  </w:style>
  <w:style w:type="paragraph" w:customStyle="1" w:styleId="figure-caption">
    <w:name w:val="figure-ca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image-count">
    <w:name w:val="image-coun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redit">
    <w:name w:val="credi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scription">
    <w:name w:val="descri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taff">
    <w:name w:val="staff"/>
    <w:basedOn w:val="DefaultParagraphFont"/>
    <w:rsid w:val="006C2253"/>
  </w:style>
  <w:style w:type="character" w:customStyle="1" w:styleId="published-date">
    <w:name w:val="published-date"/>
    <w:basedOn w:val="DefaultParagraphFont"/>
    <w:rsid w:val="006C2253"/>
  </w:style>
  <w:style w:type="character" w:customStyle="1" w:styleId="a-size-large">
    <w:name w:val="a-size-large"/>
    <w:basedOn w:val="DefaultParagraphFont"/>
    <w:rsid w:val="006C2253"/>
  </w:style>
  <w:style w:type="character" w:customStyle="1" w:styleId="a-size-medium">
    <w:name w:val="a-size-medium"/>
    <w:basedOn w:val="DefaultParagraphFont"/>
    <w:rsid w:val="006C2253"/>
  </w:style>
  <w:style w:type="character" w:customStyle="1" w:styleId="itemprop">
    <w:name w:val="itemprop"/>
    <w:basedOn w:val="DefaultParagraphFont"/>
    <w:rsid w:val="006C2253"/>
  </w:style>
  <w:style w:type="character" w:customStyle="1" w:styleId="nobr">
    <w:name w:val="nobr"/>
    <w:basedOn w:val="DefaultParagraphFont"/>
    <w:rsid w:val="006C2253"/>
  </w:style>
  <w:style w:type="character" w:customStyle="1" w:styleId="title-extra">
    <w:name w:val="title-extra"/>
    <w:basedOn w:val="DefaultParagraphFont"/>
    <w:rsid w:val="006C2253"/>
  </w:style>
  <w:style w:type="character" w:customStyle="1" w:styleId="ghost">
    <w:name w:val="ghost"/>
    <w:basedOn w:val="DefaultParagraphFont"/>
    <w:rsid w:val="006C2253"/>
  </w:style>
  <w:style w:type="character" w:customStyle="1" w:styleId="mellow">
    <w:name w:val="mellow"/>
    <w:basedOn w:val="DefaultParagraphFont"/>
    <w:rsid w:val="006C2253"/>
  </w:style>
  <w:style w:type="character" w:customStyle="1" w:styleId="printhtml">
    <w:name w:val="print_html"/>
    <w:basedOn w:val="DefaultParagraphFont"/>
    <w:rsid w:val="006C2253"/>
  </w:style>
  <w:style w:type="paragraph" w:styleId="Header">
    <w:name w:val="header"/>
    <w:basedOn w:val="Normal"/>
    <w:link w:val="Head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HeaderChar">
    <w:name w:val="Header Char"/>
    <w:basedOn w:val="DefaultParagraphFont"/>
    <w:link w:val="Header"/>
    <w:uiPriority w:val="99"/>
    <w:rsid w:val="006C2253"/>
    <w:rPr>
      <w:rFonts w:eastAsiaTheme="minorEastAsia"/>
      <w:lang w:val="en-CA" w:eastAsia="en-CA"/>
    </w:rPr>
  </w:style>
  <w:style w:type="paragraph" w:styleId="Footer">
    <w:name w:val="footer"/>
    <w:basedOn w:val="Normal"/>
    <w:link w:val="Foot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FooterChar">
    <w:name w:val="Footer Char"/>
    <w:basedOn w:val="DefaultParagraphFont"/>
    <w:link w:val="Footer"/>
    <w:uiPriority w:val="99"/>
    <w:rsid w:val="006C2253"/>
    <w:rPr>
      <w:rFonts w:eastAsiaTheme="minorEastAsia"/>
      <w:lang w:val="en-CA" w:eastAsia="en-CA"/>
    </w:rPr>
  </w:style>
  <w:style w:type="paragraph" w:styleId="BalloonText">
    <w:name w:val="Balloon Text"/>
    <w:basedOn w:val="Normal"/>
    <w:link w:val="BalloonTextChar"/>
    <w:uiPriority w:val="99"/>
    <w:semiHidden/>
    <w:unhideWhenUsed/>
    <w:rsid w:val="006C2253"/>
    <w:pPr>
      <w:spacing w:after="0" w:line="240" w:lineRule="auto"/>
    </w:pPr>
    <w:rPr>
      <w:rFonts w:ascii="Tahoma" w:eastAsiaTheme="minorEastAsia" w:hAnsi="Tahoma" w:cs="Tahoma"/>
      <w:sz w:val="16"/>
      <w:szCs w:val="16"/>
      <w:lang w:val="en-CA" w:eastAsia="en-CA"/>
    </w:rPr>
  </w:style>
  <w:style w:type="character" w:customStyle="1" w:styleId="BalloonTextChar">
    <w:name w:val="Balloon Text Char"/>
    <w:basedOn w:val="DefaultParagraphFont"/>
    <w:link w:val="BalloonText"/>
    <w:uiPriority w:val="99"/>
    <w:semiHidden/>
    <w:rsid w:val="006C2253"/>
    <w:rPr>
      <w:rFonts w:ascii="Tahoma" w:eastAsiaTheme="minorEastAsia" w:hAnsi="Tahoma" w:cs="Tahoma"/>
      <w:sz w:val="16"/>
      <w:szCs w:val="16"/>
      <w:lang w:val="en-CA" w:eastAsia="en-CA"/>
    </w:rPr>
  </w:style>
  <w:style w:type="character" w:styleId="CommentReference">
    <w:name w:val="annotation reference"/>
    <w:basedOn w:val="DefaultParagraphFont"/>
    <w:uiPriority w:val="99"/>
    <w:semiHidden/>
    <w:unhideWhenUsed/>
    <w:rsid w:val="006C2253"/>
    <w:rPr>
      <w:sz w:val="16"/>
      <w:szCs w:val="16"/>
    </w:rPr>
  </w:style>
  <w:style w:type="paragraph" w:styleId="CommentText">
    <w:name w:val="annotation text"/>
    <w:basedOn w:val="Normal"/>
    <w:link w:val="CommentTextChar"/>
    <w:uiPriority w:val="99"/>
    <w:semiHidden/>
    <w:unhideWhenUsed/>
    <w:rsid w:val="006C2253"/>
    <w:pPr>
      <w:spacing w:after="160" w:line="240" w:lineRule="auto"/>
    </w:pPr>
    <w:rPr>
      <w:rFonts w:eastAsiaTheme="minorEastAsia"/>
      <w:sz w:val="20"/>
      <w:szCs w:val="20"/>
      <w:lang w:val="en-CA" w:eastAsia="en-CA"/>
    </w:rPr>
  </w:style>
  <w:style w:type="character" w:customStyle="1" w:styleId="CommentTextChar">
    <w:name w:val="Comment Text Char"/>
    <w:basedOn w:val="DefaultParagraphFont"/>
    <w:link w:val="CommentText"/>
    <w:uiPriority w:val="99"/>
    <w:semiHidden/>
    <w:rsid w:val="006C2253"/>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6C2253"/>
    <w:rPr>
      <w:b/>
      <w:bCs/>
    </w:rPr>
  </w:style>
  <w:style w:type="character" w:customStyle="1" w:styleId="CommentSubjectChar">
    <w:name w:val="Comment Subject Char"/>
    <w:basedOn w:val="CommentTextChar"/>
    <w:link w:val="CommentSubject"/>
    <w:uiPriority w:val="99"/>
    <w:semiHidden/>
    <w:rsid w:val="006C2253"/>
    <w:rPr>
      <w:rFonts w:eastAsiaTheme="minorEastAsia"/>
      <w:b/>
      <w:bCs/>
      <w:sz w:val="20"/>
      <w:szCs w:val="20"/>
      <w:lang w:val="en-CA" w:eastAsia="en-CA"/>
    </w:rPr>
  </w:style>
  <w:style w:type="paragraph" w:styleId="ListBullet">
    <w:name w:val="List Bullet"/>
    <w:basedOn w:val="Normal"/>
    <w:uiPriority w:val="99"/>
    <w:unhideWhenUsed/>
    <w:rsid w:val="006C2253"/>
    <w:pPr>
      <w:numPr>
        <w:numId w:val="1"/>
      </w:numPr>
      <w:spacing w:after="160" w:line="259" w:lineRule="auto"/>
      <w:contextualSpacing/>
    </w:pPr>
    <w:rPr>
      <w:rFonts w:eastAsiaTheme="minorEastAsia"/>
      <w:lang w:val="en-CA" w:eastAsia="en-CA"/>
    </w:rPr>
  </w:style>
  <w:style w:type="character" w:styleId="HTMLCite">
    <w:name w:val="HTML Cite"/>
    <w:basedOn w:val="DefaultParagraphFont"/>
    <w:uiPriority w:val="99"/>
    <w:semiHidden/>
    <w:unhideWhenUsed/>
    <w:rsid w:val="006C2253"/>
    <w:rPr>
      <w:i/>
      <w:iCs/>
    </w:rPr>
  </w:style>
  <w:style w:type="character" w:customStyle="1" w:styleId="greytext">
    <w:name w:val="greytext"/>
    <w:basedOn w:val="DefaultParagraphFont"/>
    <w:rsid w:val="006C2253"/>
  </w:style>
  <w:style w:type="character" w:customStyle="1" w:styleId="stars">
    <w:name w:val="stars"/>
    <w:basedOn w:val="DefaultParagraphFont"/>
    <w:rsid w:val="006C2253"/>
  </w:style>
  <w:style w:type="character" w:customStyle="1" w:styleId="average">
    <w:name w:val="average"/>
    <w:basedOn w:val="DefaultParagraphFont"/>
    <w:rsid w:val="006C2253"/>
  </w:style>
  <w:style w:type="character" w:customStyle="1" w:styleId="value-title">
    <w:name w:val="value-title"/>
    <w:basedOn w:val="DefaultParagraphFont"/>
    <w:rsid w:val="006C2253"/>
  </w:style>
  <w:style w:type="character" w:customStyle="1" w:styleId="author">
    <w:name w:val="author"/>
    <w:basedOn w:val="DefaultParagraphFont"/>
    <w:rsid w:val="006C2253"/>
  </w:style>
  <w:style w:type="character" w:customStyle="1" w:styleId="a-color-secondary">
    <w:name w:val="a-color-secondary"/>
    <w:basedOn w:val="DefaultParagraphFont"/>
    <w:rsid w:val="006C2253"/>
  </w:style>
  <w:style w:type="paragraph" w:customStyle="1" w:styleId="verse">
    <w:name w:val="verse"/>
    <w:basedOn w:val="Normal"/>
    <w:rsid w:val="00D46EF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writers">
    <w:name w:val="writers"/>
    <w:basedOn w:val="Normal"/>
    <w:rsid w:val="00D46EF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d-highlight">
    <w:name w:val="sd-highlight"/>
    <w:basedOn w:val="DefaultParagraphFont"/>
    <w:rsid w:val="00D46EF0"/>
  </w:style>
  <w:style w:type="character" w:customStyle="1" w:styleId="js-sd-disc-count">
    <w:name w:val="js-sd-disc-count"/>
    <w:basedOn w:val="DefaultParagraphFont"/>
    <w:rsid w:val="00D46EF0"/>
  </w:style>
  <w:style w:type="paragraph" w:customStyle="1" w:styleId="Default">
    <w:name w:val="Default"/>
    <w:rsid w:val="00CA3578"/>
    <w:pPr>
      <w:autoSpaceDE w:val="0"/>
      <w:autoSpaceDN w:val="0"/>
      <w:adjustRightInd w:val="0"/>
      <w:spacing w:after="0" w:line="240" w:lineRule="auto"/>
    </w:pPr>
    <w:rPr>
      <w:rFonts w:ascii="Frutiger 55 Roman" w:hAnsi="Frutiger 55 Roman" w:cs="Frutiger 55 Roman"/>
      <w:color w:val="000000"/>
      <w:sz w:val="24"/>
      <w:szCs w:val="24"/>
      <w:lang w:val="en-CA"/>
    </w:rPr>
  </w:style>
  <w:style w:type="paragraph" w:customStyle="1" w:styleId="Pa3">
    <w:name w:val="Pa3"/>
    <w:basedOn w:val="Default"/>
    <w:next w:val="Default"/>
    <w:uiPriority w:val="99"/>
    <w:rsid w:val="00CA3578"/>
    <w:pPr>
      <w:spacing w:line="241" w:lineRule="atLeast"/>
    </w:pPr>
    <w:rPr>
      <w:rFonts w:cstheme="minorBidi"/>
      <w:color w:val="auto"/>
    </w:rPr>
  </w:style>
  <w:style w:type="character" w:customStyle="1" w:styleId="A3">
    <w:name w:val="A3"/>
    <w:uiPriority w:val="99"/>
    <w:rsid w:val="00CA3578"/>
    <w:rPr>
      <w:rFonts w:cs="Frutiger 55 Roman"/>
      <w:color w:val="000000"/>
      <w:sz w:val="20"/>
      <w:szCs w:val="20"/>
    </w:rPr>
  </w:style>
  <w:style w:type="character" w:customStyle="1" w:styleId="A2">
    <w:name w:val="A2"/>
    <w:uiPriority w:val="99"/>
    <w:rsid w:val="00CA3578"/>
    <w:rPr>
      <w:rFonts w:cs="Frutiger 55 Roman"/>
      <w:color w:val="000000"/>
      <w:sz w:val="20"/>
      <w:szCs w:val="20"/>
    </w:rPr>
  </w:style>
  <w:style w:type="table" w:styleId="TableGrid">
    <w:name w:val="Table Grid"/>
    <w:basedOn w:val="TableNormal"/>
    <w:uiPriority w:val="39"/>
    <w:rsid w:val="00CA357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1752">
      <w:bodyDiv w:val="1"/>
      <w:marLeft w:val="0"/>
      <w:marRight w:val="0"/>
      <w:marTop w:val="0"/>
      <w:marBottom w:val="0"/>
      <w:divBdr>
        <w:top w:val="none" w:sz="0" w:space="0" w:color="auto"/>
        <w:left w:val="none" w:sz="0" w:space="0" w:color="auto"/>
        <w:bottom w:val="none" w:sz="0" w:space="0" w:color="auto"/>
        <w:right w:val="none" w:sz="0" w:space="0" w:color="auto"/>
      </w:divBdr>
    </w:div>
    <w:div w:id="58986863">
      <w:bodyDiv w:val="1"/>
      <w:marLeft w:val="0"/>
      <w:marRight w:val="0"/>
      <w:marTop w:val="0"/>
      <w:marBottom w:val="0"/>
      <w:divBdr>
        <w:top w:val="none" w:sz="0" w:space="0" w:color="auto"/>
        <w:left w:val="none" w:sz="0" w:space="0" w:color="auto"/>
        <w:bottom w:val="none" w:sz="0" w:space="0" w:color="auto"/>
        <w:right w:val="none" w:sz="0" w:space="0" w:color="auto"/>
      </w:divBdr>
    </w:div>
    <w:div w:id="11763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B1C79-5137-4F3E-8034-63FBDF96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Dale</dc:creator>
  <cp:lastModifiedBy>Judi</cp:lastModifiedBy>
  <cp:revision>7</cp:revision>
  <dcterms:created xsi:type="dcterms:W3CDTF">2016-08-10T21:40:00Z</dcterms:created>
  <dcterms:modified xsi:type="dcterms:W3CDTF">2016-11-11T15:52:00Z</dcterms:modified>
</cp:coreProperties>
</file>